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C0808" w14:textId="77777777" w:rsidR="003A3889" w:rsidRPr="00F853D0" w:rsidRDefault="001E2FB0" w:rsidP="000D3246">
      <w:pPr>
        <w:widowControl w:val="0"/>
        <w:jc w:val="center"/>
        <w:rPr>
          <w:rFonts w:ascii="Franklin Gothic Book" w:hAnsi="Franklin Gothic Book" w:cs="Arial"/>
          <w:b/>
          <w:caps/>
          <w:sz w:val="44"/>
        </w:rPr>
      </w:pPr>
      <w:r w:rsidRPr="00F853D0">
        <w:rPr>
          <w:rFonts w:ascii="Franklin Gothic Book" w:hAnsi="Franklin Gothic Book" w:cs="Arial"/>
          <w:b/>
          <w:caps/>
          <w:noProof/>
          <w:sz w:val="4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A64E301" wp14:editId="6B6591CD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715000" cy="7886700"/>
                <wp:effectExtent l="9525" t="7620" r="9525" b="1143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7886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DFD9F" id="Rectangle 2" o:spid="_x0000_s1026" style="position:absolute;margin-left:0;margin-top:3.6pt;width:450pt;height:6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" filled="f" strokeweight=".5pt"/>
            </w:pict>
          </mc:Fallback>
        </mc:AlternateContent>
      </w:r>
    </w:p>
    <w:p w14:paraId="511CBA3A" w14:textId="77777777" w:rsidR="00404DF8" w:rsidRPr="00F853D0" w:rsidRDefault="00404DF8" w:rsidP="000D3246">
      <w:pPr>
        <w:widowControl w:val="0"/>
        <w:jc w:val="center"/>
        <w:rPr>
          <w:rFonts w:ascii="Franklin Gothic Book" w:hAnsi="Franklin Gothic Book" w:cs="Arial"/>
          <w:b/>
          <w:caps/>
          <w:sz w:val="44"/>
        </w:rPr>
      </w:pPr>
    </w:p>
    <w:p w14:paraId="56211A10" w14:textId="77777777" w:rsidR="00404DF8" w:rsidRPr="00F853D0" w:rsidRDefault="00404DF8" w:rsidP="000D3246">
      <w:pPr>
        <w:widowControl w:val="0"/>
        <w:jc w:val="center"/>
        <w:rPr>
          <w:rFonts w:ascii="Franklin Gothic Book" w:hAnsi="Franklin Gothic Book" w:cs="Arial"/>
          <w:b/>
          <w:caps/>
          <w:sz w:val="44"/>
        </w:rPr>
      </w:pPr>
    </w:p>
    <w:p w14:paraId="4EF1C43C" w14:textId="77777777" w:rsidR="003A3889" w:rsidRPr="00F853D0" w:rsidRDefault="003A3889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  <w:r w:rsidRPr="00F853D0">
        <w:rPr>
          <w:rFonts w:ascii="Arial" w:hAnsi="Arial" w:cs="Arial"/>
          <w:b/>
          <w:caps/>
          <w:sz w:val="44"/>
        </w:rPr>
        <w:t>kupní SMLOUVa</w:t>
      </w:r>
    </w:p>
    <w:p w14:paraId="2C020545" w14:textId="77777777" w:rsidR="003A3889" w:rsidRPr="00F853D0" w:rsidRDefault="003A3889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</w:p>
    <w:p w14:paraId="6490E8E1" w14:textId="77777777" w:rsidR="003A3889" w:rsidRPr="00F853D0" w:rsidRDefault="00460DF6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  <w:r w:rsidRPr="00F853D0">
        <w:rPr>
          <w:rFonts w:ascii="Arial" w:hAnsi="Arial" w:cs="Arial"/>
        </w:rPr>
        <w:t>kterou níže uvedeného dne, měsíce a ro</w:t>
      </w:r>
      <w:r w:rsidR="0036481A" w:rsidRPr="00F853D0">
        <w:rPr>
          <w:rFonts w:ascii="Arial" w:hAnsi="Arial" w:cs="Arial"/>
        </w:rPr>
        <w:t>ku v souladu s ustanovením § 2079 a násl.</w:t>
      </w:r>
      <w:r w:rsidRPr="00F853D0">
        <w:rPr>
          <w:rFonts w:ascii="Arial" w:hAnsi="Arial" w:cs="Arial"/>
        </w:rPr>
        <w:t xml:space="preserve"> zákona č. </w:t>
      </w:r>
      <w:r w:rsidR="0036481A" w:rsidRPr="00F853D0">
        <w:rPr>
          <w:rFonts w:ascii="Arial" w:hAnsi="Arial" w:cs="Arial"/>
        </w:rPr>
        <w:t>89/2012</w:t>
      </w:r>
      <w:r w:rsidRPr="00F853D0">
        <w:rPr>
          <w:rFonts w:ascii="Arial" w:hAnsi="Arial" w:cs="Arial"/>
        </w:rPr>
        <w:t xml:space="preserve"> Sb., </w:t>
      </w:r>
      <w:r w:rsidR="0036481A" w:rsidRPr="00F853D0">
        <w:rPr>
          <w:rFonts w:ascii="Arial" w:hAnsi="Arial" w:cs="Arial"/>
        </w:rPr>
        <w:t>občanský</w:t>
      </w:r>
      <w:r w:rsidRPr="00F853D0">
        <w:rPr>
          <w:rFonts w:ascii="Arial" w:hAnsi="Arial" w:cs="Arial"/>
        </w:rPr>
        <w:t xml:space="preserve"> zákoník</w:t>
      </w:r>
      <w:r w:rsidR="0036481A" w:rsidRPr="00F853D0">
        <w:rPr>
          <w:rFonts w:ascii="Arial" w:hAnsi="Arial" w:cs="Arial"/>
        </w:rPr>
        <w:t>,</w:t>
      </w:r>
      <w:r w:rsidRPr="00F853D0">
        <w:rPr>
          <w:rFonts w:ascii="Arial" w:hAnsi="Arial" w:cs="Arial"/>
        </w:rPr>
        <w:t xml:space="preserve"> v platném znění</w:t>
      </w:r>
    </w:p>
    <w:p w14:paraId="2642DE26" w14:textId="77777777" w:rsidR="00460DF6" w:rsidRPr="00F853D0" w:rsidRDefault="00460DF6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  <w:r w:rsidRPr="00F853D0">
        <w:rPr>
          <w:rFonts w:ascii="Arial" w:hAnsi="Arial" w:cs="Arial"/>
        </w:rPr>
        <w:t>uzavřeli</w:t>
      </w:r>
    </w:p>
    <w:p w14:paraId="6E512C8C" w14:textId="77777777" w:rsidR="003A3889" w:rsidRPr="00F853D0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3B26E168" w14:textId="77777777" w:rsidR="003A3889" w:rsidRPr="00F853D0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5DA23802" w14:textId="77777777" w:rsidR="00404DF8" w:rsidRPr="00F853D0" w:rsidRDefault="00404DF8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334B8DC7" w14:textId="77777777" w:rsidR="003A3889" w:rsidRPr="00F853D0" w:rsidRDefault="003A3889" w:rsidP="000D3246">
      <w:pPr>
        <w:widowControl w:val="0"/>
        <w:rPr>
          <w:rFonts w:ascii="Arial" w:hAnsi="Arial" w:cs="Arial"/>
          <w:b/>
          <w:sz w:val="28"/>
        </w:rPr>
      </w:pPr>
    </w:p>
    <w:p w14:paraId="748AD817" w14:textId="77777777" w:rsidR="00236FE1" w:rsidRPr="00F853D0" w:rsidRDefault="00236FE1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0D90F188" w14:textId="77777777" w:rsidR="00D57BC4" w:rsidRPr="00F853D0" w:rsidRDefault="00C81A25" w:rsidP="000D3246">
      <w:pPr>
        <w:widowControl w:val="0"/>
        <w:jc w:val="center"/>
        <w:rPr>
          <w:rFonts w:ascii="Arial" w:hAnsi="Arial" w:cs="Arial"/>
          <w:b/>
          <w:color w:val="000000"/>
          <w:spacing w:val="-3"/>
          <w:sz w:val="32"/>
          <w:szCs w:val="32"/>
        </w:rPr>
      </w:pPr>
      <w:r w:rsidRPr="00F853D0">
        <w:rPr>
          <w:rFonts w:ascii="Arial" w:hAnsi="Arial" w:cs="Arial"/>
          <w:b/>
          <w:color w:val="000000"/>
          <w:spacing w:val="-3"/>
          <w:sz w:val="32"/>
          <w:szCs w:val="3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 w:rsidRPr="00F853D0">
        <w:rPr>
          <w:rFonts w:ascii="Arial" w:hAnsi="Arial" w:cs="Arial"/>
          <w:b/>
          <w:color w:val="000000"/>
          <w:spacing w:val="-3"/>
          <w:sz w:val="32"/>
          <w:szCs w:val="32"/>
        </w:rPr>
        <w:instrText xml:space="preserve"> FORMTEXT </w:instrText>
      </w:r>
      <w:r w:rsidRPr="00F853D0">
        <w:rPr>
          <w:rFonts w:ascii="Arial" w:hAnsi="Arial" w:cs="Arial"/>
          <w:b/>
          <w:color w:val="000000"/>
          <w:spacing w:val="-3"/>
          <w:sz w:val="32"/>
          <w:szCs w:val="32"/>
        </w:rPr>
      </w:r>
      <w:r w:rsidRPr="00F853D0">
        <w:rPr>
          <w:rFonts w:ascii="Arial" w:hAnsi="Arial" w:cs="Arial"/>
          <w:b/>
          <w:color w:val="000000"/>
          <w:spacing w:val="-3"/>
          <w:sz w:val="32"/>
          <w:szCs w:val="32"/>
        </w:rPr>
        <w:fldChar w:fldCharType="separate"/>
      </w:r>
      <w:r w:rsidRPr="00F853D0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F853D0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F853D0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F853D0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F853D0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F853D0">
        <w:rPr>
          <w:rFonts w:ascii="Arial" w:hAnsi="Arial" w:cs="Arial"/>
          <w:b/>
          <w:color w:val="000000"/>
          <w:spacing w:val="-3"/>
          <w:sz w:val="32"/>
          <w:szCs w:val="32"/>
        </w:rPr>
        <w:fldChar w:fldCharType="end"/>
      </w:r>
      <w:bookmarkEnd w:id="0"/>
    </w:p>
    <w:p w14:paraId="0C8E9599" w14:textId="77777777" w:rsidR="003A3889" w:rsidRPr="00F853D0" w:rsidRDefault="003A3889" w:rsidP="000D3246">
      <w:pPr>
        <w:widowControl w:val="0"/>
        <w:jc w:val="center"/>
        <w:rPr>
          <w:rFonts w:ascii="Arial" w:hAnsi="Arial" w:cs="Arial"/>
          <w:b/>
        </w:rPr>
      </w:pPr>
      <w:r w:rsidRPr="00F853D0">
        <w:rPr>
          <w:rFonts w:ascii="Arial" w:hAnsi="Arial" w:cs="Arial"/>
          <w:b/>
        </w:rPr>
        <w:t>jako prodávající</w:t>
      </w:r>
    </w:p>
    <w:p w14:paraId="550DC1FB" w14:textId="77777777" w:rsidR="003A3889" w:rsidRPr="00F853D0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0BD7AB41" w14:textId="77777777" w:rsidR="003A3889" w:rsidRPr="00F853D0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6BD193C2" w14:textId="77777777" w:rsidR="0020178A" w:rsidRPr="00F853D0" w:rsidRDefault="0020178A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621E6DB0" w14:textId="77777777" w:rsidR="003A3889" w:rsidRPr="00F853D0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  <w:r w:rsidRPr="00F853D0">
        <w:rPr>
          <w:rFonts w:ascii="Arial" w:hAnsi="Arial" w:cs="Arial"/>
          <w:b/>
          <w:sz w:val="28"/>
        </w:rPr>
        <w:t>a</w:t>
      </w:r>
    </w:p>
    <w:p w14:paraId="4462EEA6" w14:textId="77777777" w:rsidR="003A3889" w:rsidRPr="00F853D0" w:rsidRDefault="001E2FB0" w:rsidP="000D3246">
      <w:pPr>
        <w:widowControl w:val="0"/>
        <w:jc w:val="center"/>
        <w:rPr>
          <w:rFonts w:ascii="Arial" w:hAnsi="Arial" w:cs="Arial"/>
          <w:b/>
          <w:sz w:val="28"/>
        </w:rPr>
      </w:pPr>
      <w:r w:rsidRPr="00F853D0">
        <w:rPr>
          <w:rFonts w:ascii="Arial" w:hAnsi="Arial" w:cs="Arial"/>
          <w:noProof/>
        </w:rPr>
        <w:drawing>
          <wp:anchor distT="0" distB="0" distL="114300" distR="114300" simplePos="0" relativeHeight="251660800" behindDoc="0" locked="0" layoutInCell="1" allowOverlap="1" wp14:anchorId="329749A7" wp14:editId="70F15FF6">
            <wp:simplePos x="0" y="0"/>
            <wp:positionH relativeFrom="column">
              <wp:posOffset>1123950</wp:posOffset>
            </wp:positionH>
            <wp:positionV relativeFrom="paragraph">
              <wp:posOffset>9820275</wp:posOffset>
            </wp:positionV>
            <wp:extent cx="940435" cy="366395"/>
            <wp:effectExtent l="0" t="0" r="0" b="0"/>
            <wp:wrapNone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6A3DDC" w14:textId="77777777" w:rsidR="003A3889" w:rsidRPr="00F853D0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60D3D572" w14:textId="77777777" w:rsidR="00CB42E1" w:rsidRPr="00F853D0" w:rsidRDefault="007A37D6" w:rsidP="000D3246">
      <w:pPr>
        <w:widowControl w:val="0"/>
        <w:jc w:val="center"/>
        <w:rPr>
          <w:rFonts w:ascii="Arial" w:hAnsi="Arial" w:cs="Arial"/>
          <w:b/>
          <w:color w:val="000000"/>
          <w:spacing w:val="-3"/>
          <w:sz w:val="32"/>
          <w:szCs w:val="32"/>
        </w:rPr>
      </w:pPr>
      <w:r w:rsidRPr="00F853D0">
        <w:rPr>
          <w:rFonts w:ascii="Arial" w:hAnsi="Arial" w:cs="Arial"/>
          <w:b/>
          <w:sz w:val="32"/>
          <w:szCs w:val="32"/>
        </w:rPr>
        <w:t>Fyziologický ústav</w:t>
      </w:r>
      <w:r w:rsidR="00CB42E1" w:rsidRPr="00F853D0">
        <w:rPr>
          <w:rFonts w:ascii="Arial" w:hAnsi="Arial" w:cs="Arial"/>
          <w:b/>
          <w:color w:val="000000"/>
          <w:spacing w:val="-3"/>
          <w:sz w:val="32"/>
          <w:szCs w:val="32"/>
        </w:rPr>
        <w:t xml:space="preserve"> AV ČR, v.v.i.</w:t>
      </w:r>
    </w:p>
    <w:p w14:paraId="39B05CEB" w14:textId="77777777" w:rsidR="003A3889" w:rsidRPr="00F853D0" w:rsidRDefault="003A3889" w:rsidP="000D3246">
      <w:pPr>
        <w:widowControl w:val="0"/>
        <w:jc w:val="center"/>
        <w:rPr>
          <w:rFonts w:ascii="Arial" w:hAnsi="Arial" w:cs="Arial"/>
          <w:b/>
        </w:rPr>
      </w:pPr>
      <w:r w:rsidRPr="00F853D0">
        <w:rPr>
          <w:rFonts w:ascii="Arial" w:hAnsi="Arial" w:cs="Arial"/>
          <w:b/>
        </w:rPr>
        <w:t>jako kupující</w:t>
      </w:r>
    </w:p>
    <w:p w14:paraId="3DE9696E" w14:textId="77777777" w:rsidR="00BC0E31" w:rsidRPr="00F853D0" w:rsidRDefault="00BC0E31" w:rsidP="000D3246">
      <w:pPr>
        <w:widowControl w:val="0"/>
        <w:jc w:val="center"/>
        <w:rPr>
          <w:rFonts w:ascii="Arial" w:hAnsi="Arial" w:cs="Arial"/>
          <w:b/>
        </w:rPr>
      </w:pPr>
    </w:p>
    <w:p w14:paraId="3E7E746E" w14:textId="77777777" w:rsidR="00BC0E31" w:rsidRPr="00F853D0" w:rsidRDefault="00BC0E31" w:rsidP="000D3246">
      <w:pPr>
        <w:widowControl w:val="0"/>
        <w:jc w:val="center"/>
        <w:rPr>
          <w:rFonts w:ascii="Arial" w:hAnsi="Arial" w:cs="Arial"/>
          <w:b/>
        </w:rPr>
      </w:pPr>
    </w:p>
    <w:p w14:paraId="14458724" w14:textId="77777777" w:rsidR="00BC0E31" w:rsidRPr="00F853D0" w:rsidRDefault="00BC0E31" w:rsidP="000D3246">
      <w:pPr>
        <w:widowControl w:val="0"/>
        <w:jc w:val="center"/>
        <w:rPr>
          <w:rFonts w:ascii="Arial" w:hAnsi="Arial" w:cs="Arial"/>
          <w:b/>
        </w:rPr>
      </w:pPr>
    </w:p>
    <w:p w14:paraId="4A5E2820" w14:textId="331CB67F" w:rsidR="00BC0E31" w:rsidRPr="00F853D0" w:rsidRDefault="00BC0E31" w:rsidP="000D3246">
      <w:pPr>
        <w:widowControl w:val="0"/>
        <w:jc w:val="center"/>
        <w:rPr>
          <w:rFonts w:ascii="Franklin Gothic Book" w:hAnsi="Franklin Gothic Book" w:cs="Arial"/>
          <w:b/>
          <w:sz w:val="28"/>
        </w:rPr>
      </w:pPr>
    </w:p>
    <w:p w14:paraId="1936285F" w14:textId="77777777" w:rsidR="003A3889" w:rsidRPr="00F853D0" w:rsidRDefault="003A3889" w:rsidP="000D3246">
      <w:pPr>
        <w:widowControl w:val="0"/>
        <w:rPr>
          <w:rFonts w:ascii="Franklin Gothic Book" w:hAnsi="Franklin Gothic Book" w:cs="Arial"/>
          <w:highlight w:val="yellow"/>
        </w:rPr>
      </w:pPr>
    </w:p>
    <w:p w14:paraId="4DB788B2" w14:textId="77777777" w:rsidR="00275B6D" w:rsidRPr="00F853D0" w:rsidRDefault="001E2FB0" w:rsidP="000D3246">
      <w:pPr>
        <w:pStyle w:val="Nzev"/>
        <w:widowControl w:val="0"/>
        <w:rPr>
          <w:rFonts w:ascii="Arial" w:hAnsi="Arial" w:cs="Arial"/>
          <w:sz w:val="28"/>
          <w:szCs w:val="28"/>
        </w:rPr>
      </w:pPr>
      <w:r w:rsidRPr="00F853D0">
        <w:rPr>
          <w:noProof/>
          <w:highlight w:val="yellow"/>
        </w:rPr>
        <w:drawing>
          <wp:anchor distT="0" distB="0" distL="114300" distR="114300" simplePos="0" relativeHeight="251656704" behindDoc="0" locked="0" layoutInCell="1" allowOverlap="1" wp14:anchorId="70489835" wp14:editId="2C041A66">
            <wp:simplePos x="0" y="0"/>
            <wp:positionH relativeFrom="column">
              <wp:posOffset>1123950</wp:posOffset>
            </wp:positionH>
            <wp:positionV relativeFrom="paragraph">
              <wp:posOffset>9820275</wp:posOffset>
            </wp:positionV>
            <wp:extent cx="940435" cy="366395"/>
            <wp:effectExtent l="0" t="0" r="0" b="0"/>
            <wp:wrapNone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3889" w:rsidRPr="00F853D0">
        <w:rPr>
          <w:rFonts w:ascii="Franklin Gothic Book" w:hAnsi="Franklin Gothic Book" w:cs="Arial"/>
          <w:highlight w:val="yellow"/>
        </w:rPr>
        <w:br w:type="page"/>
      </w:r>
      <w:r w:rsidR="004F73CE" w:rsidRPr="00F853D0">
        <w:rPr>
          <w:rFonts w:ascii="Arial" w:hAnsi="Arial" w:cs="Arial"/>
          <w:sz w:val="28"/>
          <w:szCs w:val="28"/>
        </w:rPr>
        <w:lastRenderedPageBreak/>
        <w:t>Smluvní strany:</w:t>
      </w:r>
    </w:p>
    <w:p w14:paraId="1503F9BF" w14:textId="77777777" w:rsidR="0083379D" w:rsidRPr="00F853D0" w:rsidRDefault="0083379D" w:rsidP="000D3246">
      <w:pPr>
        <w:widowControl w:val="0"/>
        <w:rPr>
          <w:rFonts w:ascii="Arial" w:hAnsi="Arial" w:cs="Arial"/>
        </w:rPr>
      </w:pPr>
    </w:p>
    <w:p w14:paraId="5490C923" w14:textId="77777777" w:rsidR="004F73CE" w:rsidRPr="00F853D0" w:rsidRDefault="00404DF8" w:rsidP="000D3246">
      <w:pPr>
        <w:widowControl w:val="0"/>
        <w:rPr>
          <w:rFonts w:ascii="Arial" w:hAnsi="Arial" w:cs="Arial"/>
          <w:b/>
        </w:rPr>
      </w:pPr>
      <w:r w:rsidRPr="00F853D0">
        <w:rPr>
          <w:rFonts w:ascii="Arial" w:hAnsi="Arial" w:cs="Arial"/>
        </w:rPr>
        <w:t>Název</w:t>
      </w:r>
      <w:r w:rsidR="0036481A" w:rsidRPr="00F853D0">
        <w:rPr>
          <w:rFonts w:ascii="Arial" w:hAnsi="Arial" w:cs="Arial"/>
        </w:rPr>
        <w:t xml:space="preserve"> (obchodní firma)</w:t>
      </w:r>
      <w:r w:rsidR="00275B6D" w:rsidRPr="00F853D0">
        <w:rPr>
          <w:rFonts w:ascii="Arial" w:hAnsi="Arial" w:cs="Arial"/>
        </w:rPr>
        <w:t>:</w:t>
      </w:r>
      <w:r w:rsidR="00275B6D" w:rsidRPr="00F853D0">
        <w:rPr>
          <w:rFonts w:ascii="Arial" w:hAnsi="Arial" w:cs="Arial"/>
        </w:rPr>
        <w:tab/>
      </w:r>
      <w:r w:rsidR="00C81A25" w:rsidRPr="00F853D0">
        <w:rPr>
          <w:rStyle w:val="platne1"/>
          <w:rFonts w:ascii="Arial" w:hAnsi="Arial" w:cs="Arial"/>
          <w:b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" w:name="Text11"/>
      <w:r w:rsidR="00C81A25" w:rsidRPr="00F853D0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F853D0">
        <w:rPr>
          <w:rStyle w:val="platne1"/>
          <w:rFonts w:ascii="Arial" w:hAnsi="Arial" w:cs="Arial"/>
          <w:b/>
        </w:rPr>
      </w:r>
      <w:r w:rsidR="00C81A25" w:rsidRPr="00F853D0">
        <w:rPr>
          <w:rStyle w:val="platne1"/>
          <w:rFonts w:ascii="Arial" w:hAnsi="Arial" w:cs="Arial"/>
          <w:b/>
        </w:rPr>
        <w:fldChar w:fldCharType="separate"/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</w:rPr>
        <w:fldChar w:fldCharType="end"/>
      </w:r>
      <w:bookmarkEnd w:id="1"/>
    </w:p>
    <w:p w14:paraId="518118C2" w14:textId="77777777" w:rsidR="00275B6D" w:rsidRPr="00F853D0" w:rsidRDefault="00275B6D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IČ</w:t>
      </w:r>
      <w:r w:rsidR="0036481A" w:rsidRPr="00F853D0">
        <w:rPr>
          <w:rFonts w:ascii="Arial" w:hAnsi="Arial" w:cs="Arial"/>
        </w:rPr>
        <w:t>O</w:t>
      </w:r>
      <w:r w:rsidRPr="00F853D0">
        <w:rPr>
          <w:rFonts w:ascii="Arial" w:hAnsi="Arial" w:cs="Arial"/>
        </w:rPr>
        <w:t>:</w:t>
      </w:r>
      <w:r w:rsidRPr="00F853D0">
        <w:rPr>
          <w:rFonts w:ascii="Arial" w:hAnsi="Arial" w:cs="Arial"/>
        </w:rPr>
        <w:tab/>
      </w:r>
      <w:r w:rsidRPr="00F853D0">
        <w:rPr>
          <w:rFonts w:ascii="Arial" w:hAnsi="Arial" w:cs="Arial"/>
        </w:rPr>
        <w:tab/>
      </w:r>
      <w:r w:rsidRPr="00F853D0">
        <w:rPr>
          <w:rFonts w:ascii="Arial" w:hAnsi="Arial" w:cs="Arial"/>
        </w:rPr>
        <w:tab/>
      </w:r>
      <w:r w:rsidR="00404DF8" w:rsidRPr="00F853D0">
        <w:rPr>
          <w:rFonts w:ascii="Arial" w:hAnsi="Arial" w:cs="Arial"/>
        </w:rPr>
        <w:tab/>
      </w:r>
      <w:r w:rsidR="00C81A25" w:rsidRPr="00F853D0">
        <w:rPr>
          <w:rStyle w:val="platne1"/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2" w:name="Text12"/>
      <w:r w:rsidR="00C81A25" w:rsidRPr="00F853D0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F853D0">
        <w:rPr>
          <w:rStyle w:val="platne1"/>
          <w:rFonts w:ascii="Arial" w:hAnsi="Arial" w:cs="Arial"/>
          <w:b/>
        </w:rPr>
      </w:r>
      <w:r w:rsidR="00C81A25" w:rsidRPr="00F853D0">
        <w:rPr>
          <w:rStyle w:val="platne1"/>
          <w:rFonts w:ascii="Arial" w:hAnsi="Arial" w:cs="Arial"/>
          <w:b/>
        </w:rPr>
        <w:fldChar w:fldCharType="separate"/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</w:rPr>
        <w:fldChar w:fldCharType="end"/>
      </w:r>
      <w:bookmarkEnd w:id="2"/>
    </w:p>
    <w:p w14:paraId="609FAA88" w14:textId="77777777" w:rsidR="00275B6D" w:rsidRPr="00F853D0" w:rsidRDefault="00275B6D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Sídlo</w:t>
      </w:r>
      <w:r w:rsidR="00404DF8" w:rsidRPr="00F853D0">
        <w:rPr>
          <w:rFonts w:ascii="Arial" w:hAnsi="Arial" w:cs="Arial"/>
        </w:rPr>
        <w:t>/Místo podnikání</w:t>
      </w:r>
      <w:r w:rsidRPr="00F853D0">
        <w:rPr>
          <w:rFonts w:ascii="Arial" w:hAnsi="Arial" w:cs="Arial"/>
        </w:rPr>
        <w:t>:</w:t>
      </w:r>
      <w:r w:rsidRPr="00F853D0">
        <w:rPr>
          <w:rFonts w:ascii="Arial" w:hAnsi="Arial" w:cs="Arial"/>
        </w:rPr>
        <w:tab/>
      </w:r>
      <w:r w:rsidR="00C81A25" w:rsidRPr="00F853D0">
        <w:rPr>
          <w:rStyle w:val="platne1"/>
          <w:rFonts w:ascii="Arial" w:hAnsi="Arial" w:cs="Arial"/>
          <w:b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3" w:name="Text13"/>
      <w:r w:rsidR="00C81A25" w:rsidRPr="00F853D0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F853D0">
        <w:rPr>
          <w:rStyle w:val="platne1"/>
          <w:rFonts w:ascii="Arial" w:hAnsi="Arial" w:cs="Arial"/>
          <w:b/>
        </w:rPr>
      </w:r>
      <w:r w:rsidR="00C81A25" w:rsidRPr="00F853D0">
        <w:rPr>
          <w:rStyle w:val="platne1"/>
          <w:rFonts w:ascii="Arial" w:hAnsi="Arial" w:cs="Arial"/>
          <w:b/>
        </w:rPr>
        <w:fldChar w:fldCharType="separate"/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</w:rPr>
        <w:fldChar w:fldCharType="end"/>
      </w:r>
      <w:bookmarkEnd w:id="3"/>
    </w:p>
    <w:p w14:paraId="685E1E5D" w14:textId="77777777" w:rsidR="0036481A" w:rsidRPr="00F853D0" w:rsidRDefault="0036481A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DIČ:</w:t>
      </w:r>
      <w:r w:rsidRPr="00F853D0">
        <w:rPr>
          <w:rFonts w:ascii="Arial" w:hAnsi="Arial" w:cs="Arial"/>
        </w:rPr>
        <w:tab/>
      </w:r>
      <w:r w:rsidRPr="00F853D0">
        <w:rPr>
          <w:rFonts w:ascii="Arial" w:hAnsi="Arial" w:cs="Arial"/>
        </w:rPr>
        <w:tab/>
      </w:r>
      <w:r w:rsidRPr="00F853D0">
        <w:rPr>
          <w:rFonts w:ascii="Arial" w:hAnsi="Arial" w:cs="Arial"/>
        </w:rPr>
        <w:tab/>
      </w:r>
      <w:r w:rsidRPr="00F853D0">
        <w:rPr>
          <w:rFonts w:ascii="Arial" w:hAnsi="Arial" w:cs="Arial"/>
        </w:rPr>
        <w:tab/>
      </w:r>
      <w:r w:rsidR="00C81A25" w:rsidRPr="00F853D0">
        <w:rPr>
          <w:rStyle w:val="platne1"/>
          <w:rFonts w:ascii="Arial" w:hAnsi="Arial" w:cs="Arial"/>
          <w:b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4" w:name="Text14"/>
      <w:r w:rsidR="00C81A25" w:rsidRPr="00F853D0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F853D0">
        <w:rPr>
          <w:rStyle w:val="platne1"/>
          <w:rFonts w:ascii="Arial" w:hAnsi="Arial" w:cs="Arial"/>
          <w:b/>
        </w:rPr>
      </w:r>
      <w:r w:rsidR="00C81A25" w:rsidRPr="00F853D0">
        <w:rPr>
          <w:rStyle w:val="platne1"/>
          <w:rFonts w:ascii="Arial" w:hAnsi="Arial" w:cs="Arial"/>
          <w:b/>
        </w:rPr>
        <w:fldChar w:fldCharType="separate"/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</w:rPr>
        <w:fldChar w:fldCharType="end"/>
      </w:r>
      <w:bookmarkEnd w:id="4"/>
    </w:p>
    <w:p w14:paraId="7DBFB265" w14:textId="77777777" w:rsidR="00275B6D" w:rsidRPr="00F853D0" w:rsidRDefault="0036481A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Zastoupený/á</w:t>
      </w:r>
      <w:r w:rsidR="00275B6D" w:rsidRPr="00F853D0">
        <w:rPr>
          <w:rFonts w:ascii="Arial" w:hAnsi="Arial" w:cs="Arial"/>
        </w:rPr>
        <w:t>:</w:t>
      </w:r>
      <w:r w:rsidR="00275B6D" w:rsidRPr="00F853D0">
        <w:rPr>
          <w:rFonts w:ascii="Arial" w:hAnsi="Arial" w:cs="Arial"/>
        </w:rPr>
        <w:tab/>
      </w:r>
      <w:r w:rsidR="00404DF8" w:rsidRPr="00F853D0">
        <w:rPr>
          <w:rFonts w:ascii="Arial" w:hAnsi="Arial" w:cs="Arial"/>
        </w:rPr>
        <w:tab/>
      </w:r>
      <w:r w:rsidR="00C81A25" w:rsidRPr="00F853D0">
        <w:rPr>
          <w:rStyle w:val="platne1"/>
          <w:rFonts w:ascii="Arial" w:hAnsi="Arial" w:cs="Arial"/>
          <w:b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5" w:name="Text15"/>
      <w:r w:rsidR="00C81A25" w:rsidRPr="00F853D0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F853D0">
        <w:rPr>
          <w:rStyle w:val="platne1"/>
          <w:rFonts w:ascii="Arial" w:hAnsi="Arial" w:cs="Arial"/>
          <w:b/>
        </w:rPr>
      </w:r>
      <w:r w:rsidR="00C81A25" w:rsidRPr="00F853D0">
        <w:rPr>
          <w:rStyle w:val="platne1"/>
          <w:rFonts w:ascii="Arial" w:hAnsi="Arial" w:cs="Arial"/>
          <w:b/>
        </w:rPr>
        <w:fldChar w:fldCharType="separate"/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</w:rPr>
        <w:fldChar w:fldCharType="end"/>
      </w:r>
      <w:bookmarkEnd w:id="5"/>
    </w:p>
    <w:p w14:paraId="3E2BBA03" w14:textId="77777777" w:rsidR="00275B6D" w:rsidRPr="00F853D0" w:rsidRDefault="00D57BC4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Bankovní spojení:</w:t>
      </w:r>
      <w:r w:rsidRPr="00F853D0">
        <w:rPr>
          <w:rFonts w:ascii="Arial" w:hAnsi="Arial" w:cs="Arial"/>
        </w:rPr>
        <w:tab/>
      </w:r>
      <w:r w:rsidR="00404DF8" w:rsidRPr="00F853D0">
        <w:rPr>
          <w:rFonts w:ascii="Arial" w:hAnsi="Arial" w:cs="Arial"/>
        </w:rPr>
        <w:tab/>
      </w:r>
      <w:r w:rsidR="00C81A25" w:rsidRPr="00F853D0">
        <w:rPr>
          <w:rStyle w:val="platne1"/>
          <w:rFonts w:ascii="Arial" w:hAnsi="Arial" w:cs="Arial"/>
          <w:b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6" w:name="Text16"/>
      <w:r w:rsidR="00C81A25" w:rsidRPr="00F853D0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F853D0">
        <w:rPr>
          <w:rStyle w:val="platne1"/>
          <w:rFonts w:ascii="Arial" w:hAnsi="Arial" w:cs="Arial"/>
          <w:b/>
        </w:rPr>
      </w:r>
      <w:r w:rsidR="00C81A25" w:rsidRPr="00F853D0">
        <w:rPr>
          <w:rStyle w:val="platne1"/>
          <w:rFonts w:ascii="Arial" w:hAnsi="Arial" w:cs="Arial"/>
          <w:b/>
        </w:rPr>
        <w:fldChar w:fldCharType="separate"/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  <w:noProof/>
        </w:rPr>
        <w:t> </w:t>
      </w:r>
      <w:r w:rsidR="00C81A25" w:rsidRPr="00F853D0">
        <w:rPr>
          <w:rStyle w:val="platne1"/>
          <w:rFonts w:ascii="Arial" w:hAnsi="Arial" w:cs="Arial"/>
          <w:b/>
        </w:rPr>
        <w:fldChar w:fldCharType="end"/>
      </w:r>
      <w:bookmarkEnd w:id="6"/>
    </w:p>
    <w:p w14:paraId="2E8BDF88" w14:textId="77777777" w:rsidR="00275B6D" w:rsidRPr="00F853D0" w:rsidRDefault="00275B6D" w:rsidP="000D3246">
      <w:pPr>
        <w:widowControl w:val="0"/>
        <w:jc w:val="both"/>
        <w:rPr>
          <w:rFonts w:ascii="Arial" w:hAnsi="Arial" w:cs="Arial"/>
        </w:rPr>
      </w:pPr>
      <w:r w:rsidRPr="00F853D0">
        <w:rPr>
          <w:rFonts w:ascii="Arial" w:hAnsi="Arial" w:cs="Arial"/>
        </w:rPr>
        <w:t xml:space="preserve">zapsaná v obchodním rejstříku vedeném </w:t>
      </w:r>
      <w:r w:rsidR="00C81A25" w:rsidRPr="00F853D0">
        <w:rPr>
          <w:rFonts w:ascii="Arial" w:hAnsi="Arial" w:cs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7" w:name="Text17"/>
      <w:r w:rsidR="00C81A25" w:rsidRPr="00F853D0">
        <w:rPr>
          <w:rFonts w:ascii="Arial" w:hAnsi="Arial" w:cs="Arial"/>
        </w:rPr>
        <w:instrText xml:space="preserve"> FORMTEXT </w:instrText>
      </w:r>
      <w:r w:rsidR="00C81A25" w:rsidRPr="00F853D0">
        <w:rPr>
          <w:rFonts w:ascii="Arial" w:hAnsi="Arial" w:cs="Arial"/>
        </w:rPr>
      </w:r>
      <w:r w:rsidR="00C81A25" w:rsidRPr="00F853D0">
        <w:rPr>
          <w:rFonts w:ascii="Arial" w:hAnsi="Arial" w:cs="Arial"/>
        </w:rPr>
        <w:fldChar w:fldCharType="separate"/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</w:rPr>
        <w:fldChar w:fldCharType="end"/>
      </w:r>
      <w:bookmarkEnd w:id="7"/>
      <w:r w:rsidR="00C81A25" w:rsidRPr="00F853D0">
        <w:rPr>
          <w:rFonts w:ascii="Arial" w:hAnsi="Arial" w:cs="Arial"/>
        </w:rPr>
        <w:t xml:space="preserve"> </w:t>
      </w:r>
      <w:r w:rsidRPr="00F853D0">
        <w:rPr>
          <w:rFonts w:ascii="Arial" w:hAnsi="Arial" w:cs="Arial"/>
        </w:rPr>
        <w:t xml:space="preserve">oddíl </w:t>
      </w:r>
      <w:r w:rsidR="00C81A25" w:rsidRPr="00F853D0">
        <w:rPr>
          <w:rFonts w:ascii="Arial" w:hAnsi="Arial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8" w:name="Text18"/>
      <w:r w:rsidR="00C81A25" w:rsidRPr="00F853D0">
        <w:rPr>
          <w:rFonts w:ascii="Arial" w:hAnsi="Arial" w:cs="Arial"/>
        </w:rPr>
        <w:instrText xml:space="preserve"> FORMTEXT </w:instrText>
      </w:r>
      <w:r w:rsidR="00C81A25" w:rsidRPr="00F853D0">
        <w:rPr>
          <w:rFonts w:ascii="Arial" w:hAnsi="Arial" w:cs="Arial"/>
        </w:rPr>
      </w:r>
      <w:r w:rsidR="00C81A25" w:rsidRPr="00F853D0">
        <w:rPr>
          <w:rFonts w:ascii="Arial" w:hAnsi="Arial" w:cs="Arial"/>
        </w:rPr>
        <w:fldChar w:fldCharType="separate"/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</w:rPr>
        <w:fldChar w:fldCharType="end"/>
      </w:r>
      <w:bookmarkEnd w:id="8"/>
      <w:r w:rsidR="00C81A25" w:rsidRPr="00F853D0">
        <w:rPr>
          <w:rFonts w:ascii="Arial" w:hAnsi="Arial" w:cs="Arial"/>
        </w:rPr>
        <w:t xml:space="preserve"> </w:t>
      </w:r>
      <w:r w:rsidRPr="00F853D0">
        <w:rPr>
          <w:rFonts w:ascii="Arial" w:hAnsi="Arial" w:cs="Arial"/>
        </w:rPr>
        <w:t xml:space="preserve">vložka </w:t>
      </w:r>
      <w:r w:rsidR="00C81A25" w:rsidRPr="00F853D0">
        <w:rPr>
          <w:rFonts w:ascii="Arial" w:hAnsi="Arial" w:cs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9" w:name="Text19"/>
      <w:r w:rsidR="00C81A25" w:rsidRPr="00F853D0">
        <w:rPr>
          <w:rFonts w:ascii="Arial" w:hAnsi="Arial" w:cs="Arial"/>
        </w:rPr>
        <w:instrText xml:space="preserve"> FORMTEXT </w:instrText>
      </w:r>
      <w:r w:rsidR="00C81A25" w:rsidRPr="00F853D0">
        <w:rPr>
          <w:rFonts w:ascii="Arial" w:hAnsi="Arial" w:cs="Arial"/>
        </w:rPr>
      </w:r>
      <w:r w:rsidR="00C81A25" w:rsidRPr="00F853D0">
        <w:rPr>
          <w:rFonts w:ascii="Arial" w:hAnsi="Arial" w:cs="Arial"/>
        </w:rPr>
        <w:fldChar w:fldCharType="separate"/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  <w:noProof/>
        </w:rPr>
        <w:t> </w:t>
      </w:r>
      <w:r w:rsidR="00C81A25" w:rsidRPr="00F853D0">
        <w:rPr>
          <w:rFonts w:ascii="Arial" w:hAnsi="Arial" w:cs="Arial"/>
        </w:rPr>
        <w:fldChar w:fldCharType="end"/>
      </w:r>
      <w:bookmarkEnd w:id="9"/>
    </w:p>
    <w:p w14:paraId="470B2119" w14:textId="77777777" w:rsidR="004F73CE" w:rsidRPr="00F853D0" w:rsidRDefault="0019624B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 xml:space="preserve"> </w:t>
      </w:r>
      <w:r w:rsidR="004F73CE" w:rsidRPr="00F853D0">
        <w:rPr>
          <w:rFonts w:ascii="Arial" w:hAnsi="Arial" w:cs="Arial"/>
        </w:rPr>
        <w:t>(dále jen „</w:t>
      </w:r>
      <w:r w:rsidR="00DF05D8" w:rsidRPr="00F853D0">
        <w:rPr>
          <w:rFonts w:ascii="Arial" w:hAnsi="Arial" w:cs="Arial"/>
          <w:b/>
        </w:rPr>
        <w:t>p</w:t>
      </w:r>
      <w:r w:rsidR="004F73CE" w:rsidRPr="00F853D0">
        <w:rPr>
          <w:rFonts w:ascii="Arial" w:hAnsi="Arial" w:cs="Arial"/>
          <w:b/>
        </w:rPr>
        <w:t>rodávající</w:t>
      </w:r>
      <w:r w:rsidR="004F73CE" w:rsidRPr="00F853D0">
        <w:rPr>
          <w:rFonts w:ascii="Arial" w:hAnsi="Arial" w:cs="Arial"/>
        </w:rPr>
        <w:t>“)</w:t>
      </w:r>
    </w:p>
    <w:p w14:paraId="11019ADF" w14:textId="77777777" w:rsidR="004F73CE" w:rsidRPr="00F853D0" w:rsidRDefault="004F73CE" w:rsidP="000D3246">
      <w:pPr>
        <w:widowControl w:val="0"/>
        <w:rPr>
          <w:rFonts w:ascii="Arial" w:hAnsi="Arial" w:cs="Arial"/>
        </w:rPr>
      </w:pPr>
    </w:p>
    <w:p w14:paraId="059F07E0" w14:textId="77777777" w:rsidR="00DF05D8" w:rsidRPr="00F853D0" w:rsidRDefault="00DF05D8" w:rsidP="000D3246">
      <w:pPr>
        <w:widowControl w:val="0"/>
        <w:rPr>
          <w:rFonts w:ascii="Arial" w:hAnsi="Arial" w:cs="Arial"/>
        </w:rPr>
      </w:pPr>
    </w:p>
    <w:p w14:paraId="40FDCBF4" w14:textId="77777777" w:rsidR="004F73CE" w:rsidRPr="00F853D0" w:rsidRDefault="004F73CE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a</w:t>
      </w:r>
    </w:p>
    <w:p w14:paraId="63863697" w14:textId="77777777" w:rsidR="004F73CE" w:rsidRPr="00F853D0" w:rsidRDefault="004F73CE" w:rsidP="000D3246">
      <w:pPr>
        <w:widowControl w:val="0"/>
        <w:rPr>
          <w:rFonts w:ascii="Arial" w:hAnsi="Arial" w:cs="Arial"/>
          <w:b/>
        </w:rPr>
      </w:pPr>
    </w:p>
    <w:p w14:paraId="2EE92EBA" w14:textId="77777777" w:rsidR="00DF05D8" w:rsidRPr="00F853D0" w:rsidRDefault="00DF05D8" w:rsidP="000D3246">
      <w:pPr>
        <w:widowControl w:val="0"/>
        <w:rPr>
          <w:rFonts w:ascii="Arial" w:hAnsi="Arial" w:cs="Arial"/>
          <w:b/>
        </w:rPr>
      </w:pPr>
    </w:p>
    <w:p w14:paraId="42B25050" w14:textId="77777777" w:rsidR="00275B6D" w:rsidRPr="00F853D0" w:rsidRDefault="00275B6D" w:rsidP="000D3246">
      <w:pPr>
        <w:widowControl w:val="0"/>
        <w:rPr>
          <w:rFonts w:ascii="Arial" w:hAnsi="Arial" w:cs="Arial"/>
          <w:b/>
        </w:rPr>
      </w:pPr>
      <w:r w:rsidRPr="00F853D0">
        <w:rPr>
          <w:rFonts w:ascii="Arial" w:hAnsi="Arial" w:cs="Arial"/>
        </w:rPr>
        <w:t>Název:</w:t>
      </w:r>
      <w:r w:rsidRPr="00F853D0">
        <w:rPr>
          <w:rFonts w:ascii="Arial" w:hAnsi="Arial" w:cs="Arial"/>
        </w:rPr>
        <w:tab/>
      </w:r>
      <w:r w:rsidRPr="00F853D0">
        <w:rPr>
          <w:rFonts w:ascii="Arial" w:hAnsi="Arial" w:cs="Arial"/>
        </w:rPr>
        <w:tab/>
      </w:r>
      <w:r w:rsidR="007A37D6" w:rsidRPr="00F853D0">
        <w:rPr>
          <w:rFonts w:ascii="Arial" w:hAnsi="Arial" w:cs="Arial"/>
          <w:b/>
        </w:rPr>
        <w:t>Fyziologický ústav</w:t>
      </w:r>
      <w:r w:rsidRPr="00F853D0">
        <w:rPr>
          <w:rFonts w:ascii="Arial" w:hAnsi="Arial" w:cs="Arial"/>
          <w:b/>
          <w:color w:val="000000"/>
          <w:spacing w:val="-3"/>
        </w:rPr>
        <w:t xml:space="preserve"> AV ČR, v.v.i.</w:t>
      </w:r>
    </w:p>
    <w:p w14:paraId="4DBFF67C" w14:textId="77777777" w:rsidR="00275B6D" w:rsidRPr="00F853D0" w:rsidRDefault="00275B6D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IČ</w:t>
      </w:r>
      <w:r w:rsidR="0036481A" w:rsidRPr="00F853D0">
        <w:rPr>
          <w:rFonts w:ascii="Arial" w:hAnsi="Arial" w:cs="Arial"/>
        </w:rPr>
        <w:t>O:</w:t>
      </w:r>
      <w:r w:rsidR="0036481A" w:rsidRPr="00F853D0">
        <w:rPr>
          <w:rFonts w:ascii="Arial" w:hAnsi="Arial" w:cs="Arial"/>
        </w:rPr>
        <w:tab/>
      </w:r>
      <w:r w:rsidR="0036481A" w:rsidRPr="00F853D0">
        <w:rPr>
          <w:rFonts w:ascii="Arial" w:hAnsi="Arial" w:cs="Arial"/>
        </w:rPr>
        <w:tab/>
      </w:r>
      <w:r w:rsidR="0036481A" w:rsidRPr="00F853D0">
        <w:rPr>
          <w:rFonts w:ascii="Arial" w:hAnsi="Arial" w:cs="Arial"/>
        </w:rPr>
        <w:tab/>
      </w:r>
      <w:r w:rsidR="007A37D6" w:rsidRPr="00F853D0">
        <w:rPr>
          <w:rFonts w:ascii="Arial" w:hAnsi="Arial" w:cs="Arial"/>
        </w:rPr>
        <w:t>67985823</w:t>
      </w:r>
    </w:p>
    <w:p w14:paraId="585FE2B0" w14:textId="77777777" w:rsidR="00654EB5" w:rsidRPr="00F853D0" w:rsidRDefault="00654EB5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DIČ:</w:t>
      </w:r>
      <w:r w:rsidRPr="00F853D0">
        <w:rPr>
          <w:rFonts w:ascii="Arial" w:hAnsi="Arial" w:cs="Arial"/>
        </w:rPr>
        <w:tab/>
      </w:r>
      <w:r w:rsidRPr="00F853D0">
        <w:rPr>
          <w:rFonts w:ascii="Arial" w:hAnsi="Arial" w:cs="Arial"/>
        </w:rPr>
        <w:tab/>
      </w:r>
      <w:r w:rsidRPr="00F853D0">
        <w:rPr>
          <w:rFonts w:ascii="Arial" w:hAnsi="Arial" w:cs="Arial"/>
        </w:rPr>
        <w:tab/>
        <w:t>CZ</w:t>
      </w:r>
      <w:r w:rsidR="0019624B" w:rsidRPr="00F853D0">
        <w:rPr>
          <w:rFonts w:ascii="Arial" w:hAnsi="Arial" w:cs="Arial"/>
        </w:rPr>
        <w:t>6</w:t>
      </w:r>
      <w:r w:rsidR="007A37D6" w:rsidRPr="00F853D0">
        <w:rPr>
          <w:rFonts w:ascii="Arial" w:hAnsi="Arial" w:cs="Arial"/>
        </w:rPr>
        <w:t>7985823</w:t>
      </w:r>
    </w:p>
    <w:p w14:paraId="71886C80" w14:textId="41EBC5BC" w:rsidR="00654EB5" w:rsidRPr="00F853D0" w:rsidRDefault="00654EB5" w:rsidP="000D3246">
      <w:pPr>
        <w:widowControl w:val="0"/>
        <w:rPr>
          <w:rFonts w:ascii="Arial" w:hAnsi="Arial" w:cs="Arial"/>
        </w:rPr>
      </w:pPr>
      <w:r w:rsidRPr="0076167B">
        <w:rPr>
          <w:rFonts w:ascii="Arial" w:hAnsi="Arial" w:cs="Arial"/>
        </w:rPr>
        <w:t>Sídlo:</w:t>
      </w:r>
      <w:r w:rsidRPr="0076167B">
        <w:rPr>
          <w:rFonts w:ascii="Arial" w:hAnsi="Arial" w:cs="Arial"/>
        </w:rPr>
        <w:tab/>
      </w:r>
      <w:r w:rsidRPr="0076167B">
        <w:rPr>
          <w:rFonts w:ascii="Arial" w:hAnsi="Arial" w:cs="Arial"/>
        </w:rPr>
        <w:tab/>
      </w:r>
      <w:r w:rsidRPr="0076167B">
        <w:rPr>
          <w:rFonts w:ascii="Arial" w:hAnsi="Arial" w:cs="Arial"/>
        </w:rPr>
        <w:tab/>
      </w:r>
      <w:r w:rsidR="000B4B75" w:rsidRPr="0076167B">
        <w:rPr>
          <w:rFonts w:ascii="Arial" w:hAnsi="Arial" w:cs="Arial"/>
          <w:color w:val="000000"/>
          <w:spacing w:val="-3"/>
        </w:rPr>
        <w:t>Vídeňská 1083, 142 0</w:t>
      </w:r>
      <w:r w:rsidRPr="0076167B">
        <w:rPr>
          <w:rFonts w:ascii="Arial" w:hAnsi="Arial" w:cs="Arial"/>
          <w:color w:val="000000"/>
          <w:spacing w:val="-3"/>
        </w:rPr>
        <w:t>0 Praha 4</w:t>
      </w:r>
    </w:p>
    <w:p w14:paraId="19B7604A" w14:textId="77777777" w:rsidR="00654EB5" w:rsidRPr="00F853D0" w:rsidRDefault="0036481A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Zastoupené</w:t>
      </w:r>
      <w:r w:rsidR="00654EB5" w:rsidRPr="00F853D0">
        <w:rPr>
          <w:rFonts w:ascii="Arial" w:hAnsi="Arial" w:cs="Arial"/>
        </w:rPr>
        <w:t>:</w:t>
      </w:r>
      <w:r w:rsidR="00654EB5" w:rsidRPr="00F853D0">
        <w:rPr>
          <w:rFonts w:ascii="Arial" w:hAnsi="Arial" w:cs="Arial"/>
        </w:rPr>
        <w:tab/>
      </w:r>
      <w:r w:rsidR="00654EB5" w:rsidRPr="00F853D0">
        <w:rPr>
          <w:rFonts w:ascii="Arial" w:hAnsi="Arial" w:cs="Arial"/>
        </w:rPr>
        <w:tab/>
      </w:r>
      <w:r w:rsidR="007A37D6" w:rsidRPr="00F853D0">
        <w:rPr>
          <w:rFonts w:ascii="Arial" w:hAnsi="Arial" w:cs="Arial"/>
          <w:spacing w:val="-3"/>
        </w:rPr>
        <w:t>MU</w:t>
      </w:r>
      <w:r w:rsidR="00886A27" w:rsidRPr="00F853D0">
        <w:rPr>
          <w:rFonts w:ascii="Arial" w:hAnsi="Arial" w:cs="Arial"/>
          <w:spacing w:val="-3"/>
        </w:rPr>
        <w:t xml:space="preserve">Dr. </w:t>
      </w:r>
      <w:r w:rsidR="007A37D6" w:rsidRPr="00F853D0">
        <w:rPr>
          <w:rFonts w:ascii="Arial" w:hAnsi="Arial" w:cs="Arial"/>
          <w:spacing w:val="-3"/>
        </w:rPr>
        <w:t>Jan Kopecký</w:t>
      </w:r>
      <w:r w:rsidR="00886A27" w:rsidRPr="00F853D0">
        <w:rPr>
          <w:rFonts w:ascii="Arial" w:hAnsi="Arial" w:cs="Arial"/>
          <w:spacing w:val="-3"/>
        </w:rPr>
        <w:t xml:space="preserve">, DrSc., </w:t>
      </w:r>
      <w:r w:rsidR="00886A27" w:rsidRPr="00F853D0">
        <w:rPr>
          <w:rFonts w:ascii="Arial" w:hAnsi="Arial" w:cs="Arial"/>
        </w:rPr>
        <w:t>ředitel</w:t>
      </w:r>
    </w:p>
    <w:p w14:paraId="2AF5BF0A" w14:textId="77777777" w:rsidR="007E477B" w:rsidRPr="00F853D0" w:rsidRDefault="007E477B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Zapsaná v rejstříku veřejných výzkumných institucí</w:t>
      </w:r>
    </w:p>
    <w:p w14:paraId="30AEB967" w14:textId="77777777" w:rsidR="004F73CE" w:rsidRPr="00F853D0" w:rsidRDefault="004F73CE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(dále jen „</w:t>
      </w:r>
      <w:r w:rsidR="00DF05D8" w:rsidRPr="00F853D0">
        <w:rPr>
          <w:rFonts w:ascii="Arial" w:hAnsi="Arial" w:cs="Arial"/>
          <w:b/>
        </w:rPr>
        <w:t>k</w:t>
      </w:r>
      <w:r w:rsidRPr="00F853D0">
        <w:rPr>
          <w:rFonts w:ascii="Arial" w:hAnsi="Arial" w:cs="Arial"/>
          <w:b/>
        </w:rPr>
        <w:t>upující</w:t>
      </w:r>
      <w:r w:rsidRPr="00F853D0">
        <w:rPr>
          <w:rFonts w:ascii="Arial" w:hAnsi="Arial" w:cs="Arial"/>
        </w:rPr>
        <w:t>“)</w:t>
      </w:r>
    </w:p>
    <w:p w14:paraId="3A0B64EF" w14:textId="77777777" w:rsidR="00275B6D" w:rsidRPr="00F853D0" w:rsidRDefault="00275B6D" w:rsidP="000D3246">
      <w:pPr>
        <w:widowControl w:val="0"/>
        <w:rPr>
          <w:rFonts w:ascii="Arial" w:hAnsi="Arial" w:cs="Arial"/>
        </w:rPr>
      </w:pPr>
    </w:p>
    <w:p w14:paraId="622BE75C" w14:textId="77777777" w:rsidR="00275B6D" w:rsidRPr="00F853D0" w:rsidRDefault="00275B6D" w:rsidP="000D3246">
      <w:pPr>
        <w:widowControl w:val="0"/>
        <w:rPr>
          <w:rFonts w:ascii="Arial" w:hAnsi="Arial" w:cs="Arial"/>
        </w:rPr>
      </w:pPr>
      <w:r w:rsidRPr="00F853D0">
        <w:rPr>
          <w:rFonts w:ascii="Arial" w:hAnsi="Arial" w:cs="Arial"/>
        </w:rPr>
        <w:t>(dále společně též „</w:t>
      </w:r>
      <w:r w:rsidR="00DF05D8" w:rsidRPr="00F853D0">
        <w:rPr>
          <w:rFonts w:ascii="Arial" w:hAnsi="Arial" w:cs="Arial"/>
          <w:b/>
        </w:rPr>
        <w:t>s</w:t>
      </w:r>
      <w:r w:rsidRPr="00F853D0">
        <w:rPr>
          <w:rFonts w:ascii="Arial" w:hAnsi="Arial" w:cs="Arial"/>
          <w:b/>
        </w:rPr>
        <w:t>mluvní strany</w:t>
      </w:r>
      <w:r w:rsidRPr="00F853D0">
        <w:rPr>
          <w:rFonts w:ascii="Arial" w:hAnsi="Arial" w:cs="Arial"/>
        </w:rPr>
        <w:t>“)</w:t>
      </w:r>
    </w:p>
    <w:p w14:paraId="495799A6" w14:textId="77777777" w:rsidR="004F73CE" w:rsidRPr="00F853D0" w:rsidRDefault="004F73CE" w:rsidP="000D3246">
      <w:pPr>
        <w:widowControl w:val="0"/>
        <w:rPr>
          <w:rFonts w:ascii="Arial" w:hAnsi="Arial" w:cs="Arial"/>
        </w:rPr>
      </w:pPr>
    </w:p>
    <w:p w14:paraId="40AE5E5B" w14:textId="77777777" w:rsidR="00346B6F" w:rsidRPr="00F853D0" w:rsidRDefault="00346B6F" w:rsidP="000D3246">
      <w:pPr>
        <w:widowControl w:val="0"/>
        <w:rPr>
          <w:rFonts w:ascii="Arial" w:hAnsi="Arial" w:cs="Arial"/>
        </w:rPr>
      </w:pPr>
    </w:p>
    <w:p w14:paraId="7C6695DB" w14:textId="77777777" w:rsidR="00E242EF" w:rsidRPr="00F853D0" w:rsidRDefault="00E242EF" w:rsidP="000D3246">
      <w:pPr>
        <w:pStyle w:val="Zkladntext2"/>
        <w:widowControl w:val="0"/>
        <w:jc w:val="center"/>
        <w:rPr>
          <w:rFonts w:ascii="Arial" w:hAnsi="Arial" w:cs="Arial"/>
          <w:i w:val="0"/>
        </w:rPr>
      </w:pPr>
      <w:r w:rsidRPr="00F853D0">
        <w:rPr>
          <w:rFonts w:ascii="Arial" w:hAnsi="Arial" w:cs="Arial"/>
          <w:i w:val="0"/>
        </w:rPr>
        <w:t xml:space="preserve">se v souladu s ustanovením § </w:t>
      </w:r>
      <w:r w:rsidR="0036481A" w:rsidRPr="00F853D0">
        <w:rPr>
          <w:rFonts w:ascii="Arial" w:hAnsi="Arial" w:cs="Arial"/>
          <w:i w:val="0"/>
        </w:rPr>
        <w:t>2079 a násl.</w:t>
      </w:r>
      <w:r w:rsidRPr="00F853D0">
        <w:rPr>
          <w:rFonts w:ascii="Arial" w:hAnsi="Arial" w:cs="Arial"/>
          <w:i w:val="0"/>
        </w:rPr>
        <w:t xml:space="preserve"> zákona č. </w:t>
      </w:r>
      <w:r w:rsidR="0036481A" w:rsidRPr="00F853D0">
        <w:rPr>
          <w:rFonts w:ascii="Arial" w:hAnsi="Arial" w:cs="Arial"/>
          <w:i w:val="0"/>
        </w:rPr>
        <w:t>89/2012</w:t>
      </w:r>
      <w:r w:rsidRPr="00F853D0">
        <w:rPr>
          <w:rFonts w:ascii="Arial" w:hAnsi="Arial" w:cs="Arial"/>
          <w:i w:val="0"/>
        </w:rPr>
        <w:t xml:space="preserve"> Sb., </w:t>
      </w:r>
      <w:r w:rsidR="0036481A" w:rsidRPr="00F853D0">
        <w:rPr>
          <w:rFonts w:ascii="Arial" w:hAnsi="Arial" w:cs="Arial"/>
          <w:i w:val="0"/>
        </w:rPr>
        <w:t>občanský</w:t>
      </w:r>
      <w:r w:rsidRPr="00F853D0">
        <w:rPr>
          <w:rFonts w:ascii="Arial" w:hAnsi="Arial" w:cs="Arial"/>
          <w:i w:val="0"/>
        </w:rPr>
        <w:t xml:space="preserve"> zákoník</w:t>
      </w:r>
      <w:r w:rsidR="0036481A" w:rsidRPr="00F853D0">
        <w:rPr>
          <w:rFonts w:ascii="Arial" w:hAnsi="Arial" w:cs="Arial"/>
          <w:i w:val="0"/>
        </w:rPr>
        <w:t>,</w:t>
      </w:r>
      <w:r w:rsidRPr="00F853D0">
        <w:rPr>
          <w:rFonts w:ascii="Arial" w:hAnsi="Arial" w:cs="Arial"/>
          <w:i w:val="0"/>
        </w:rPr>
        <w:t xml:space="preserve"> v platném znění</w:t>
      </w:r>
      <w:r w:rsidR="0036481A" w:rsidRPr="00F853D0">
        <w:rPr>
          <w:rFonts w:ascii="Arial" w:hAnsi="Arial" w:cs="Arial"/>
          <w:i w:val="0"/>
        </w:rPr>
        <w:t>,</w:t>
      </w:r>
      <w:r w:rsidRPr="00F853D0">
        <w:rPr>
          <w:rFonts w:ascii="Arial" w:hAnsi="Arial" w:cs="Arial"/>
          <w:i w:val="0"/>
        </w:rPr>
        <w:t xml:space="preserve"> dohodly níže uvedeného dne, měsíce a roku tak, jak stanoví tato</w:t>
      </w:r>
    </w:p>
    <w:p w14:paraId="068FF9BC" w14:textId="77777777" w:rsidR="004F73CE" w:rsidRPr="00F853D0" w:rsidRDefault="004F73CE" w:rsidP="000D3246">
      <w:pPr>
        <w:widowControl w:val="0"/>
        <w:rPr>
          <w:rFonts w:ascii="Arial" w:hAnsi="Arial" w:cs="Arial"/>
        </w:rPr>
      </w:pPr>
    </w:p>
    <w:p w14:paraId="5C6C487C" w14:textId="77777777" w:rsidR="006D4481" w:rsidRPr="00F853D0" w:rsidRDefault="006D4481" w:rsidP="000D3246">
      <w:pPr>
        <w:widowControl w:val="0"/>
        <w:rPr>
          <w:rFonts w:ascii="Arial" w:hAnsi="Arial" w:cs="Arial"/>
        </w:rPr>
      </w:pPr>
    </w:p>
    <w:p w14:paraId="412596D0" w14:textId="77777777" w:rsidR="004F73CE" w:rsidRPr="00F853D0" w:rsidRDefault="00E242EF" w:rsidP="000D3246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F853D0">
        <w:rPr>
          <w:rFonts w:ascii="Arial" w:hAnsi="Arial" w:cs="Arial"/>
          <w:b/>
          <w:sz w:val="32"/>
          <w:szCs w:val="32"/>
        </w:rPr>
        <w:t>Kupní smlouva</w:t>
      </w:r>
    </w:p>
    <w:p w14:paraId="5A177444" w14:textId="77777777" w:rsidR="00AE0917" w:rsidRPr="00F853D0" w:rsidRDefault="00AE0917" w:rsidP="000D3246">
      <w:pPr>
        <w:widowControl w:val="0"/>
        <w:rPr>
          <w:rFonts w:ascii="Arial" w:hAnsi="Arial" w:cs="Arial"/>
          <w:b/>
        </w:rPr>
      </w:pPr>
    </w:p>
    <w:p w14:paraId="50D43237" w14:textId="77777777" w:rsidR="00346B6F" w:rsidRPr="00F853D0" w:rsidRDefault="00346B6F" w:rsidP="000D3246">
      <w:pPr>
        <w:widowControl w:val="0"/>
        <w:rPr>
          <w:rFonts w:ascii="Arial" w:hAnsi="Arial" w:cs="Arial"/>
          <w:b/>
        </w:rPr>
      </w:pPr>
    </w:p>
    <w:p w14:paraId="779735D4" w14:textId="77777777" w:rsidR="00BE6EFD" w:rsidRPr="00F853D0" w:rsidRDefault="00BE6EFD" w:rsidP="000D3246">
      <w:pPr>
        <w:widowControl w:val="0"/>
        <w:jc w:val="center"/>
        <w:rPr>
          <w:rFonts w:ascii="Arial" w:hAnsi="Arial" w:cs="Arial"/>
          <w:b/>
        </w:rPr>
      </w:pPr>
      <w:r w:rsidRPr="00F853D0">
        <w:rPr>
          <w:rFonts w:ascii="Arial" w:hAnsi="Arial" w:cs="Arial"/>
          <w:b/>
        </w:rPr>
        <w:t>Preambule</w:t>
      </w:r>
    </w:p>
    <w:p w14:paraId="7EF8FBA6" w14:textId="77777777" w:rsidR="00BE6EFD" w:rsidRPr="00F853D0" w:rsidRDefault="00BE6EFD" w:rsidP="000D3246">
      <w:pPr>
        <w:widowControl w:val="0"/>
        <w:rPr>
          <w:rFonts w:ascii="Arial" w:hAnsi="Arial" w:cs="Arial"/>
          <w:b/>
        </w:rPr>
      </w:pPr>
    </w:p>
    <w:p w14:paraId="30DB1667" w14:textId="77777777" w:rsidR="00BE6EFD" w:rsidRPr="00F853D0" w:rsidRDefault="00BE6EFD" w:rsidP="00D57816">
      <w:pPr>
        <w:widowControl w:val="0"/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F853D0">
        <w:rPr>
          <w:rFonts w:ascii="Arial" w:hAnsi="Arial" w:cs="Arial"/>
        </w:rPr>
        <w:t xml:space="preserve">Smluvní strany shodně prohlašují, že tuto smlouvu uzavírají na základě zadávacího řízení v souladu s pravidly pro zadávání veřejných zakázek. </w:t>
      </w:r>
    </w:p>
    <w:p w14:paraId="5FF73413" w14:textId="77777777" w:rsidR="00C46F25" w:rsidRPr="00F853D0" w:rsidRDefault="00C46F25" w:rsidP="00C46F25">
      <w:pPr>
        <w:widowControl w:val="0"/>
        <w:ind w:left="567"/>
        <w:jc w:val="both"/>
        <w:rPr>
          <w:rFonts w:ascii="Arial" w:hAnsi="Arial" w:cs="Arial"/>
        </w:rPr>
      </w:pPr>
    </w:p>
    <w:p w14:paraId="2995A1C2" w14:textId="59207228" w:rsidR="00C46F25" w:rsidRPr="00F853D0" w:rsidRDefault="00C46F25" w:rsidP="00D57816">
      <w:pPr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F853D0">
        <w:rPr>
          <w:rFonts w:ascii="Arial" w:hAnsi="Arial" w:cs="Arial"/>
        </w:rPr>
        <w:t xml:space="preserve">Podkladem pro uzavření této smlouvy je nabídka </w:t>
      </w:r>
      <w:r w:rsidR="009F7393" w:rsidRPr="00F853D0">
        <w:rPr>
          <w:rFonts w:ascii="Arial" w:hAnsi="Arial" w:cs="Arial"/>
        </w:rPr>
        <w:t>prodávajícího</w:t>
      </w:r>
      <w:r w:rsidRPr="00F853D0">
        <w:rPr>
          <w:rFonts w:ascii="Arial" w:hAnsi="Arial" w:cs="Arial"/>
        </w:rPr>
        <w:t xml:space="preserve"> podaná na základě </w:t>
      </w:r>
      <w:r w:rsidR="00705C91" w:rsidRPr="00F853D0">
        <w:rPr>
          <w:rFonts w:ascii="Arial" w:hAnsi="Arial" w:cs="Arial"/>
        </w:rPr>
        <w:t>Výzvy k podání nabídek do zjednodušeného podlimitního řízení</w:t>
      </w:r>
      <w:r w:rsidRPr="00F853D0">
        <w:rPr>
          <w:rFonts w:ascii="Arial" w:hAnsi="Arial" w:cs="Arial"/>
        </w:rPr>
        <w:t xml:space="preserve">, a to pro veřejnou zakázku nazvanou </w:t>
      </w:r>
      <w:r w:rsidR="003D4CEE" w:rsidRPr="000569B1">
        <w:rPr>
          <w:rFonts w:ascii="Arial" w:hAnsi="Arial" w:cs="Arial"/>
          <w:b/>
          <w:bCs/>
        </w:rPr>
        <w:t>„</w:t>
      </w:r>
      <w:r w:rsidR="00002B22" w:rsidRPr="00002B22">
        <w:rPr>
          <w:rFonts w:ascii="Arial" w:hAnsi="Arial" w:cs="Arial"/>
          <w:b/>
          <w:bCs/>
        </w:rPr>
        <w:t xml:space="preserve">Integrovaný systém pro měření buněčné </w:t>
      </w:r>
      <w:r w:rsidR="00002B22" w:rsidRPr="00002B22">
        <w:rPr>
          <w:rFonts w:ascii="Arial" w:hAnsi="Arial" w:cs="Arial"/>
          <w:b/>
          <w:bCs/>
        </w:rPr>
        <w:lastRenderedPageBreak/>
        <w:t>energetiky</w:t>
      </w:r>
      <w:r w:rsidR="003D4CEE" w:rsidRPr="000569B1">
        <w:rPr>
          <w:rFonts w:ascii="Arial" w:hAnsi="Arial" w:cs="Arial"/>
          <w:b/>
          <w:bCs/>
        </w:rPr>
        <w:t>“</w:t>
      </w:r>
      <w:r w:rsidR="007A37D6" w:rsidRPr="00F853D0">
        <w:rPr>
          <w:rFonts w:ascii="Arial" w:hAnsi="Arial" w:cs="Arial"/>
        </w:rPr>
        <w:t xml:space="preserve"> (</w:t>
      </w:r>
      <w:r w:rsidRPr="00F853D0">
        <w:rPr>
          <w:rFonts w:ascii="Arial" w:hAnsi="Arial" w:cs="Arial"/>
        </w:rPr>
        <w:t xml:space="preserve">dále jen „veřejná zakázka“), zadávanou v souladu se zákonem č. 134/2016 Sb., o zadávání veřejných zakázek, ve znění pozdějších předpisů (dále jen „ZZVZ“). Smluvní strany sjednávají, že veškeré zadávací podmínky stanovené v rámci shora uvedené veřejné zakázky jsou součástí smluvních podmínek dle této smlouvy. </w:t>
      </w:r>
    </w:p>
    <w:p w14:paraId="6C6B55AF" w14:textId="77777777" w:rsidR="00763038" w:rsidRPr="00F853D0" w:rsidRDefault="00763038" w:rsidP="000D3246">
      <w:pPr>
        <w:widowControl w:val="0"/>
        <w:ind w:left="567"/>
        <w:jc w:val="both"/>
        <w:rPr>
          <w:rFonts w:ascii="Arial" w:hAnsi="Arial" w:cs="Arial"/>
        </w:rPr>
      </w:pPr>
    </w:p>
    <w:p w14:paraId="6CC2FBFB" w14:textId="77777777" w:rsidR="00763038" w:rsidRPr="00E94612" w:rsidRDefault="00763038" w:rsidP="00D57816">
      <w:pPr>
        <w:widowControl w:val="0"/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F853D0">
        <w:rPr>
          <w:rFonts w:ascii="Arial" w:hAnsi="Arial" w:cs="Arial"/>
        </w:rPr>
        <w:t>Prodávající bere na vědomí, že s ohledem na to, že kupující je veřejnou výzkumnou institucí</w:t>
      </w:r>
      <w:r w:rsidR="00816043" w:rsidRPr="00F853D0">
        <w:rPr>
          <w:rFonts w:ascii="Arial" w:hAnsi="Arial" w:cs="Arial"/>
        </w:rPr>
        <w:t xml:space="preserve"> hospodařící s veřejnými prostředky</w:t>
      </w:r>
      <w:r w:rsidRPr="00F853D0">
        <w:rPr>
          <w:rFonts w:ascii="Arial" w:hAnsi="Arial" w:cs="Arial"/>
        </w:rPr>
        <w:t xml:space="preserve">, je prodávající osobou povinnou spolupůsobit </w:t>
      </w:r>
      <w:r w:rsidR="00816043" w:rsidRPr="00F853D0">
        <w:rPr>
          <w:rFonts w:ascii="Arial" w:hAnsi="Arial" w:cs="Arial"/>
        </w:rPr>
        <w:t xml:space="preserve">při výkonu finanční kontroly ve smyslu zákona č. 320/2001 Sb., o finanční kontrole ve veřejné správě a o změně některých zákonů (zákon o finanční </w:t>
      </w:r>
      <w:r w:rsidR="00816043" w:rsidRPr="00E94612">
        <w:rPr>
          <w:rFonts w:ascii="Arial" w:hAnsi="Arial" w:cs="Arial"/>
        </w:rPr>
        <w:t xml:space="preserve">kontrole). </w:t>
      </w:r>
    </w:p>
    <w:p w14:paraId="0F49AB1F" w14:textId="77777777" w:rsidR="008E10FF" w:rsidRPr="00E94612" w:rsidRDefault="008E10FF" w:rsidP="008E10FF">
      <w:pPr>
        <w:pStyle w:val="Odstavecseseznamem"/>
        <w:rPr>
          <w:rFonts w:ascii="Arial" w:hAnsi="Arial" w:cs="Arial"/>
        </w:rPr>
      </w:pPr>
    </w:p>
    <w:p w14:paraId="18367D23" w14:textId="77777777" w:rsidR="0019624B" w:rsidRPr="00E94612" w:rsidRDefault="008E10FF" w:rsidP="00D57816">
      <w:pPr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E94612">
        <w:rPr>
          <w:rFonts w:ascii="Arial" w:hAnsi="Arial" w:cs="Arial"/>
        </w:rPr>
        <w:t>Prodávající dále prohlašuje, že si je vědom povinností a následků vyplývajících ze zákona č. 340/2015 Sb., o registru smluv ve znění pozdějších předpisů, kdy kupující je veřejnou výzkumnou institucí, a tímto výslovně souhlasí s uveřejněním této smlouvy v registru smluv, přičemž pro účely uveřejnění smlouvy nepovažují smluvní strany nic z obsahu této smlouvy ani z metadat k ní se vážících za vyloučené z uveřejnění.</w:t>
      </w:r>
    </w:p>
    <w:p w14:paraId="7D6B5604" w14:textId="77777777" w:rsidR="0019624B" w:rsidRPr="00E94612" w:rsidRDefault="0019624B" w:rsidP="0019624B">
      <w:pPr>
        <w:pStyle w:val="Odstavecseseznamem"/>
        <w:rPr>
          <w:rFonts w:ascii="Arial" w:hAnsi="Arial" w:cs="Arial"/>
        </w:rPr>
      </w:pPr>
    </w:p>
    <w:p w14:paraId="19CFE166" w14:textId="77777777" w:rsidR="0019624B" w:rsidRPr="00E94612" w:rsidRDefault="0019624B" w:rsidP="00D57816">
      <w:pPr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E94612">
        <w:rPr>
          <w:rFonts w:ascii="Arial" w:hAnsi="Arial" w:cs="Arial"/>
        </w:rPr>
        <w:t xml:space="preserve">Prodávající prohlašuje, že </w:t>
      </w:r>
      <w:r w:rsidRPr="00E94612">
        <w:rPr>
          <w:rFonts w:ascii="Arial" w:hAnsi="Arial" w:cs="Arial"/>
          <w:highlight w:val="lightGray"/>
        </w:rPr>
        <w:t>je / není</w:t>
      </w:r>
      <w:r w:rsidRPr="00E94612">
        <w:rPr>
          <w:rFonts w:ascii="Arial" w:hAnsi="Arial" w:cs="Arial"/>
        </w:rPr>
        <w:t xml:space="preserve"> plátce DPH.</w:t>
      </w:r>
    </w:p>
    <w:p w14:paraId="5706C8F7" w14:textId="77777777" w:rsidR="00160956" w:rsidRPr="00E94612" w:rsidRDefault="00160956" w:rsidP="00160956">
      <w:pPr>
        <w:ind w:left="567"/>
        <w:jc w:val="both"/>
        <w:rPr>
          <w:rFonts w:ascii="Arial" w:hAnsi="Arial" w:cs="Arial"/>
        </w:rPr>
      </w:pPr>
    </w:p>
    <w:p w14:paraId="3A588D70" w14:textId="77777777" w:rsidR="00160956" w:rsidRDefault="00160956" w:rsidP="00D57816">
      <w:pPr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 w:rsidRPr="00E94612">
        <w:rPr>
          <w:rFonts w:ascii="Arial" w:hAnsi="Arial" w:cs="Arial"/>
        </w:rPr>
        <w:t>Smluvní strany prohlašují, že před uzavřením této smlouvy řádně splnily všechny hmotněprávní podmínky pro platné uzav</w:t>
      </w:r>
      <w:r w:rsidR="007A37D6" w:rsidRPr="00E94612">
        <w:rPr>
          <w:rFonts w:ascii="Arial" w:hAnsi="Arial" w:cs="Arial"/>
        </w:rPr>
        <w:t>ření této smlouvy vyplývající z </w:t>
      </w:r>
      <w:r w:rsidRPr="00E94612">
        <w:rPr>
          <w:rFonts w:ascii="Arial" w:hAnsi="Arial" w:cs="Arial"/>
        </w:rPr>
        <w:t>platných právních předpisů, jakož i z jejich platných vnitřních předpisů, a dále prohlašují, že uzavřením této smlouvy nedojde k porušení jakýchkoliv jejich zákonných či smluvních povinností.</w:t>
      </w:r>
    </w:p>
    <w:p w14:paraId="18E23A7D" w14:textId="77777777" w:rsidR="00C10E9F" w:rsidRDefault="00C10E9F" w:rsidP="00C10E9F">
      <w:pPr>
        <w:pStyle w:val="Odstavecseseznamem"/>
        <w:rPr>
          <w:rFonts w:ascii="Arial" w:hAnsi="Arial" w:cs="Arial"/>
        </w:rPr>
      </w:pPr>
    </w:p>
    <w:p w14:paraId="6C97DC10" w14:textId="7395AAA9" w:rsidR="00C10E9F" w:rsidRPr="00E94612" w:rsidRDefault="00C10E9F" w:rsidP="00D57816">
      <w:pPr>
        <w:numPr>
          <w:ilvl w:val="0"/>
          <w:numId w:val="12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uchovávat veškeré účetní záznamy související v účetní evidenci a účetní doklady související s touto smlouvou </w:t>
      </w:r>
      <w:r w:rsidRPr="004C0B20">
        <w:rPr>
          <w:rFonts w:ascii="Arial" w:hAnsi="Arial" w:cs="Arial"/>
        </w:rPr>
        <w:t>do 31. 12. 203</w:t>
      </w:r>
      <w:r w:rsidR="004C0B20" w:rsidRPr="004C0B2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včetně. Rovněž se zavazuje umožnit provádět kontrolu subjektům oprávněným ke kontrole dotačních prostředků a poskytnout součinnost všem osobám oprávněným k provádění kontroly.</w:t>
      </w:r>
    </w:p>
    <w:p w14:paraId="7236D621" w14:textId="77777777" w:rsidR="0019624B" w:rsidRPr="00E94612" w:rsidRDefault="0019624B" w:rsidP="0019624B">
      <w:pPr>
        <w:ind w:left="567"/>
        <w:jc w:val="both"/>
        <w:rPr>
          <w:rFonts w:ascii="Arial" w:hAnsi="Arial" w:cs="Arial"/>
        </w:rPr>
      </w:pPr>
    </w:p>
    <w:p w14:paraId="3CC1A507" w14:textId="77777777" w:rsidR="008E10FF" w:rsidRPr="00E94612" w:rsidRDefault="008E10FF" w:rsidP="008E10FF">
      <w:pPr>
        <w:widowControl w:val="0"/>
        <w:ind w:left="567"/>
        <w:jc w:val="both"/>
        <w:rPr>
          <w:rFonts w:ascii="Arial" w:hAnsi="Arial" w:cs="Arial"/>
        </w:rPr>
      </w:pPr>
    </w:p>
    <w:p w14:paraId="6BE4CCE4" w14:textId="77777777" w:rsidR="004F73CE" w:rsidRPr="00C10E9F" w:rsidRDefault="004F73CE" w:rsidP="000D3246">
      <w:pPr>
        <w:widowControl w:val="0"/>
        <w:jc w:val="center"/>
        <w:rPr>
          <w:rFonts w:ascii="Arial" w:hAnsi="Arial" w:cs="Arial"/>
          <w:b/>
        </w:rPr>
      </w:pPr>
      <w:r w:rsidRPr="00C10E9F">
        <w:rPr>
          <w:rFonts w:ascii="Arial" w:hAnsi="Arial" w:cs="Arial"/>
          <w:b/>
        </w:rPr>
        <w:t>Článek 1</w:t>
      </w:r>
    </w:p>
    <w:p w14:paraId="43952E61" w14:textId="77777777" w:rsidR="004F73CE" w:rsidRDefault="000C279B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C10E9F">
        <w:rPr>
          <w:rFonts w:ascii="Arial" w:hAnsi="Arial" w:cs="Arial"/>
          <w:szCs w:val="24"/>
        </w:rPr>
        <w:t xml:space="preserve">Předmět </w:t>
      </w:r>
      <w:r w:rsidR="00E242EF" w:rsidRPr="00C10E9F">
        <w:rPr>
          <w:rFonts w:ascii="Arial" w:hAnsi="Arial" w:cs="Arial"/>
          <w:szCs w:val="24"/>
        </w:rPr>
        <w:t>smlouvy</w:t>
      </w:r>
    </w:p>
    <w:p w14:paraId="4E088E0B" w14:textId="77777777" w:rsidR="00645B76" w:rsidRDefault="00645B76" w:rsidP="00645B76"/>
    <w:p w14:paraId="08D862BF" w14:textId="38879866" w:rsidR="00645B76" w:rsidRPr="00F54C53" w:rsidRDefault="003D4CEE" w:rsidP="00645B76">
      <w:pPr>
        <w:pStyle w:val="Odstavecseseznamem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contextualSpacing/>
        <w:jc w:val="both"/>
        <w:rPr>
          <w:rFonts w:ascii="Arial" w:eastAsia="Arial" w:hAnsi="Arial" w:cs="Arial"/>
        </w:rPr>
      </w:pPr>
      <w:r w:rsidRPr="00F54C53">
        <w:rPr>
          <w:rFonts w:ascii="Arial" w:hAnsi="Arial" w:cs="Arial"/>
        </w:rPr>
        <w:t xml:space="preserve">Předmětem této smlouvy je povinnost prodávajícího </w:t>
      </w:r>
      <w:r w:rsidR="00DF4E5A">
        <w:rPr>
          <w:rFonts w:ascii="Arial" w:hAnsi="Arial" w:cs="Arial"/>
        </w:rPr>
        <w:t xml:space="preserve">dodat </w:t>
      </w:r>
      <w:r w:rsidR="00DF4E5A" w:rsidRPr="00F2565D">
        <w:rPr>
          <w:rFonts w:ascii="Arial" w:hAnsi="Arial" w:cs="Arial"/>
        </w:rPr>
        <w:t>a instalovat</w:t>
      </w:r>
      <w:r w:rsidR="00DF4E5A" w:rsidRPr="00DF4E5A">
        <w:rPr>
          <w:rFonts w:ascii="Arial" w:hAnsi="Arial" w:cs="Arial"/>
        </w:rPr>
        <w:t xml:space="preserve"> přístroj umožňující simultánní měření několika parametrů charakterizujících energetický metabolismus v suspenzních biologických vzorcích (buňky, izolované mitochondrie, tkáňové homogenáty, permeabilizované tkáně). Konkrétně musí </w:t>
      </w:r>
      <w:r w:rsidR="00DF4E5A" w:rsidRPr="00DF4E5A">
        <w:rPr>
          <w:rFonts w:ascii="Arial" w:hAnsi="Arial" w:cs="Arial"/>
        </w:rPr>
        <w:lastRenderedPageBreak/>
        <w:t>dodané zařízení umožňovat simultánní detekci rychlosti spotřeby kyslíku a redoxního stavu metabolických kofaktorů koenzymu Q a NAD(P)H</w:t>
      </w:r>
      <w:r w:rsidR="009F0C2C" w:rsidRPr="009F0C2C">
        <w:rPr>
          <w:rFonts w:ascii="Arial" w:eastAsia="Franklin Gothic Book" w:hAnsi="Arial" w:cs="Arial"/>
          <w:color w:val="000000" w:themeColor="text1"/>
        </w:rPr>
        <w:t>.</w:t>
      </w:r>
    </w:p>
    <w:p w14:paraId="3C31C674" w14:textId="77777777" w:rsidR="006949F6" w:rsidRPr="006949F6" w:rsidRDefault="006949F6" w:rsidP="006949F6">
      <w:p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Arial" w:eastAsia="Arial" w:hAnsi="Arial" w:cs="Arial"/>
        </w:rPr>
      </w:pPr>
    </w:p>
    <w:p w14:paraId="7DED20C6" w14:textId="415E854E" w:rsidR="00705C91" w:rsidRPr="00991279" w:rsidRDefault="00991279" w:rsidP="00991279">
      <w:pPr>
        <w:pStyle w:val="Zkladntext"/>
        <w:widowControl w:val="0"/>
        <w:numPr>
          <w:ilvl w:val="0"/>
          <w:numId w:val="2"/>
        </w:numPr>
        <w:tabs>
          <w:tab w:val="num" w:pos="567"/>
        </w:tabs>
        <w:ind w:left="567" w:hanging="567"/>
        <w:rPr>
          <w:rFonts w:ascii="Arial" w:hAnsi="Arial" w:cs="Arial"/>
          <w:szCs w:val="24"/>
        </w:rPr>
      </w:pPr>
      <w:r w:rsidRPr="00F677E0">
        <w:rPr>
          <w:rFonts w:ascii="Arial" w:hAnsi="Arial" w:cs="Arial"/>
        </w:rPr>
        <w:t xml:space="preserve">Předmět plnění, jakož i upřesnění jeho parametrů, je blíže specifikován v příloze č. </w:t>
      </w:r>
      <w:r w:rsidR="005D0D7C">
        <w:rPr>
          <w:rFonts w:ascii="Arial" w:hAnsi="Arial" w:cs="Arial"/>
        </w:rPr>
        <w:t>1</w:t>
      </w:r>
      <w:r w:rsidRPr="00F677E0">
        <w:rPr>
          <w:rFonts w:ascii="Arial" w:hAnsi="Arial" w:cs="Arial"/>
        </w:rPr>
        <w:t xml:space="preserve"> k této Smlouvě – Tabulka technických parametrů.</w:t>
      </w:r>
    </w:p>
    <w:p w14:paraId="0D0F465E" w14:textId="77777777" w:rsidR="00705C91" w:rsidRPr="00F677E0" w:rsidRDefault="00705C91" w:rsidP="003949E3">
      <w:pPr>
        <w:pStyle w:val="Odstavecseseznamem"/>
        <w:ind w:left="567"/>
        <w:jc w:val="both"/>
        <w:rPr>
          <w:rFonts w:ascii="Arial" w:hAnsi="Arial" w:cs="Arial"/>
        </w:rPr>
      </w:pPr>
    </w:p>
    <w:p w14:paraId="319A9FDC" w14:textId="7D898A4B" w:rsidR="0070571D" w:rsidRDefault="0070571D" w:rsidP="000A15AB">
      <w:pPr>
        <w:pStyle w:val="Zkladntext"/>
        <w:widowControl w:val="0"/>
        <w:numPr>
          <w:ilvl w:val="0"/>
          <w:numId w:val="2"/>
        </w:numPr>
        <w:tabs>
          <w:tab w:val="num" w:pos="567"/>
        </w:tabs>
        <w:ind w:left="567" w:hanging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Součástí předmětu plnění je instruktáž pracovníků kupujícího k obsluze, údržbě a dalším potřebným činnostem pro ovládání dodávaného plnění v nezbytném rozsahu kvalifikovaným pracovníkem.</w:t>
      </w:r>
    </w:p>
    <w:p w14:paraId="2E4253BB" w14:textId="77777777" w:rsidR="000A15AB" w:rsidRPr="0070571D" w:rsidRDefault="000A15AB" w:rsidP="0070571D">
      <w:pPr>
        <w:rPr>
          <w:rFonts w:ascii="Arial" w:hAnsi="Arial" w:cs="Arial"/>
          <w:highlight w:val="yellow"/>
        </w:rPr>
      </w:pPr>
    </w:p>
    <w:p w14:paraId="4192FC6F" w14:textId="46E01443" w:rsidR="000A15AB" w:rsidRPr="006A4EB7" w:rsidRDefault="000A15AB" w:rsidP="000A15AB">
      <w:pPr>
        <w:pStyle w:val="Zkladntext"/>
        <w:widowControl w:val="0"/>
        <w:numPr>
          <w:ilvl w:val="0"/>
          <w:numId w:val="2"/>
        </w:numPr>
        <w:tabs>
          <w:tab w:val="num" w:pos="567"/>
        </w:tabs>
        <w:ind w:left="567" w:hanging="567"/>
        <w:rPr>
          <w:rFonts w:ascii="Arial" w:hAnsi="Arial" w:cs="Arial"/>
        </w:rPr>
      </w:pPr>
      <w:r w:rsidRPr="006A4EB7">
        <w:rPr>
          <w:rFonts w:ascii="Arial" w:hAnsi="Arial" w:cs="Arial"/>
        </w:rPr>
        <w:t>Prodávající je povinen zajistit a odpovídá za funkčnost dodávaného předmětu plnění včetně nastavení, seřízení a správné funkce</w:t>
      </w:r>
      <w:r w:rsidR="00F677E0" w:rsidRPr="006A4EB7">
        <w:rPr>
          <w:rFonts w:ascii="Arial" w:hAnsi="Arial" w:cs="Arial"/>
        </w:rPr>
        <w:t>.</w:t>
      </w:r>
      <w:r w:rsidR="009F0C2C">
        <w:rPr>
          <w:rFonts w:ascii="Arial" w:hAnsi="Arial" w:cs="Arial"/>
        </w:rPr>
        <w:t xml:space="preserve"> Prodávající je rovněž povinen zajistit </w:t>
      </w:r>
      <w:r w:rsidR="009F0C2C" w:rsidRPr="00B65585">
        <w:rPr>
          <w:rFonts w:ascii="Arial" w:eastAsia="Franklin Gothic Book" w:hAnsi="Arial" w:cs="Arial"/>
          <w:szCs w:val="24"/>
        </w:rPr>
        <w:t xml:space="preserve">možnost časově neomezeného bezplatného stažení a instalace upgradů software užitého v systému po dobu podpory systému ze strany </w:t>
      </w:r>
      <w:r w:rsidR="009F0C2C">
        <w:rPr>
          <w:rFonts w:ascii="Arial" w:eastAsia="Franklin Gothic Book" w:hAnsi="Arial" w:cs="Arial"/>
          <w:szCs w:val="24"/>
        </w:rPr>
        <w:t>Prodávajícího.</w:t>
      </w:r>
    </w:p>
    <w:p w14:paraId="3EEAFD73" w14:textId="77777777" w:rsidR="003949E3" w:rsidRPr="00F677E0" w:rsidRDefault="003949E3" w:rsidP="003949E3">
      <w:pPr>
        <w:pStyle w:val="Odstavecseseznamem"/>
        <w:rPr>
          <w:rFonts w:ascii="Arial" w:hAnsi="Arial" w:cs="Arial"/>
        </w:rPr>
      </w:pPr>
    </w:p>
    <w:p w14:paraId="5809F76C" w14:textId="77777777" w:rsidR="003949E3" w:rsidRPr="00F677E0" w:rsidRDefault="003949E3" w:rsidP="000A15AB">
      <w:pPr>
        <w:pStyle w:val="Zkladntext"/>
        <w:widowControl w:val="0"/>
        <w:numPr>
          <w:ilvl w:val="0"/>
          <w:numId w:val="2"/>
        </w:numPr>
        <w:tabs>
          <w:tab w:val="num" w:pos="567"/>
        </w:tabs>
        <w:ind w:left="567" w:hanging="567"/>
        <w:rPr>
          <w:rFonts w:ascii="Arial" w:hAnsi="Arial" w:cs="Arial"/>
          <w:szCs w:val="24"/>
        </w:rPr>
      </w:pPr>
      <w:r w:rsidRPr="00F677E0">
        <w:rPr>
          <w:rFonts w:ascii="Arial" w:eastAsia="Arial" w:hAnsi="Arial" w:cs="Arial"/>
          <w:szCs w:val="24"/>
        </w:rPr>
        <w:t>Předmět plnění musí splňovat veškeré nároky vycházející z technických a bezpečnostních norem platných v ČR. Součástí plnění je i předání úplné dokumentace k zařízení.</w:t>
      </w:r>
    </w:p>
    <w:p w14:paraId="4BC9D592" w14:textId="77777777" w:rsidR="00175068" w:rsidRDefault="00175068" w:rsidP="000D3246">
      <w:pPr>
        <w:widowControl w:val="0"/>
        <w:rPr>
          <w:rFonts w:ascii="Arial" w:hAnsi="Arial" w:cs="Arial"/>
        </w:rPr>
      </w:pPr>
    </w:p>
    <w:p w14:paraId="6925E0CE" w14:textId="77777777" w:rsidR="006949F6" w:rsidRPr="00F677E0" w:rsidRDefault="006949F6" w:rsidP="000D3246">
      <w:pPr>
        <w:widowControl w:val="0"/>
        <w:rPr>
          <w:rFonts w:ascii="Arial" w:hAnsi="Arial" w:cs="Arial"/>
        </w:rPr>
      </w:pPr>
    </w:p>
    <w:p w14:paraId="191321F3" w14:textId="77777777" w:rsidR="00122DA6" w:rsidRPr="00F677E0" w:rsidRDefault="00122DA6" w:rsidP="000D3246">
      <w:pPr>
        <w:widowControl w:val="0"/>
        <w:rPr>
          <w:rFonts w:ascii="Arial" w:hAnsi="Arial" w:cs="Arial"/>
        </w:rPr>
      </w:pPr>
    </w:p>
    <w:p w14:paraId="0E0A2DF0" w14:textId="77777777" w:rsidR="003D6756" w:rsidRPr="00F677E0" w:rsidRDefault="00F44A92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F677E0">
        <w:rPr>
          <w:rFonts w:ascii="Arial" w:hAnsi="Arial" w:cs="Arial"/>
          <w:szCs w:val="24"/>
        </w:rPr>
        <w:t>Článek 2</w:t>
      </w:r>
    </w:p>
    <w:p w14:paraId="37910EAE" w14:textId="77777777" w:rsidR="003D6756" w:rsidRPr="00F677E0" w:rsidRDefault="00447D5F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F677E0">
        <w:rPr>
          <w:rFonts w:ascii="Arial" w:hAnsi="Arial" w:cs="Arial"/>
          <w:szCs w:val="24"/>
        </w:rPr>
        <w:t>Kupní cena</w:t>
      </w:r>
    </w:p>
    <w:p w14:paraId="52ECEF6B" w14:textId="77777777" w:rsidR="003D6756" w:rsidRPr="00F677E0" w:rsidRDefault="003D6756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66A9BD47" w14:textId="1DEDB617" w:rsidR="00DE31F0" w:rsidRPr="00F677E0" w:rsidRDefault="002462F4" w:rsidP="00734A4C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567"/>
        </w:tabs>
        <w:ind w:left="567" w:hanging="567"/>
        <w:rPr>
          <w:rFonts w:ascii="Arial" w:hAnsi="Arial" w:cs="Arial"/>
          <w:szCs w:val="24"/>
        </w:rPr>
      </w:pPr>
      <w:r w:rsidRPr="00F677E0">
        <w:rPr>
          <w:rFonts w:ascii="Arial" w:hAnsi="Arial" w:cs="Arial"/>
          <w:szCs w:val="24"/>
        </w:rPr>
        <w:t>Smluvní strany se dohodly, že kupní cena za převod vlastnického práva k</w:t>
      </w:r>
      <w:r w:rsidR="00FA24C7" w:rsidRPr="00F677E0">
        <w:rPr>
          <w:rFonts w:ascii="Arial" w:hAnsi="Arial" w:cs="Arial"/>
          <w:szCs w:val="24"/>
        </w:rPr>
        <w:t xml:space="preserve"> předmětu </w:t>
      </w:r>
      <w:r w:rsidR="00DE3F5A" w:rsidRPr="00F677E0">
        <w:rPr>
          <w:rFonts w:ascii="Arial" w:hAnsi="Arial" w:cs="Arial"/>
          <w:szCs w:val="24"/>
        </w:rPr>
        <w:t>plnění</w:t>
      </w:r>
      <w:r w:rsidR="00313F57" w:rsidRPr="00F677E0">
        <w:rPr>
          <w:rFonts w:ascii="Arial" w:hAnsi="Arial" w:cs="Arial"/>
          <w:szCs w:val="24"/>
        </w:rPr>
        <w:t xml:space="preserve"> specifikovanému v článku 1</w:t>
      </w:r>
      <w:r w:rsidRPr="00F677E0">
        <w:rPr>
          <w:rFonts w:ascii="Arial" w:hAnsi="Arial" w:cs="Arial"/>
          <w:szCs w:val="24"/>
        </w:rPr>
        <w:t>. této smlouvy</w:t>
      </w:r>
      <w:r w:rsidR="00D57CE1" w:rsidRPr="00F677E0">
        <w:rPr>
          <w:rFonts w:ascii="Arial" w:hAnsi="Arial" w:cs="Arial"/>
          <w:szCs w:val="24"/>
        </w:rPr>
        <w:t xml:space="preserve"> (tj. za </w:t>
      </w:r>
      <w:r w:rsidR="00B170FB" w:rsidRPr="00F677E0">
        <w:rPr>
          <w:rFonts w:ascii="Arial" w:hAnsi="Arial" w:cs="Arial"/>
          <w:szCs w:val="24"/>
        </w:rPr>
        <w:t>řádně dodan</w:t>
      </w:r>
      <w:r w:rsidR="001118B0">
        <w:rPr>
          <w:rFonts w:ascii="Arial" w:hAnsi="Arial" w:cs="Arial"/>
          <w:szCs w:val="24"/>
        </w:rPr>
        <w:t>ý</w:t>
      </w:r>
      <w:r w:rsidR="00B170FB" w:rsidRPr="00F677E0">
        <w:rPr>
          <w:rFonts w:ascii="Arial" w:hAnsi="Arial" w:cs="Arial"/>
          <w:szCs w:val="24"/>
        </w:rPr>
        <w:t xml:space="preserve"> a funkční</w:t>
      </w:r>
      <w:r w:rsidR="0070571D">
        <w:rPr>
          <w:rFonts w:ascii="Arial" w:hAnsi="Arial" w:cs="Arial"/>
          <w:szCs w:val="24"/>
        </w:rPr>
        <w:t xml:space="preserve"> </w:t>
      </w:r>
      <w:r w:rsidR="00907042">
        <w:rPr>
          <w:rFonts w:ascii="Arial" w:hAnsi="Arial" w:cs="Arial"/>
          <w:szCs w:val="24"/>
        </w:rPr>
        <w:t>přístroj včetně instalace a zaškolení a záruční podpory</w:t>
      </w:r>
      <w:r w:rsidR="0070571D">
        <w:rPr>
          <w:rFonts w:ascii="Arial" w:hAnsi="Arial" w:cs="Arial"/>
          <w:szCs w:val="24"/>
        </w:rPr>
        <w:t>)</w:t>
      </w:r>
      <w:r w:rsidRPr="00F677E0">
        <w:rPr>
          <w:rFonts w:ascii="Arial" w:hAnsi="Arial" w:cs="Arial"/>
          <w:szCs w:val="24"/>
        </w:rPr>
        <w:t xml:space="preserve"> činí</w:t>
      </w:r>
      <w:r w:rsidR="00DE31F0" w:rsidRPr="00F677E0">
        <w:rPr>
          <w:rFonts w:ascii="Arial" w:hAnsi="Arial" w:cs="Arial"/>
          <w:szCs w:val="24"/>
        </w:rPr>
        <w:t>:</w:t>
      </w:r>
    </w:p>
    <w:p w14:paraId="18CF2BBB" w14:textId="77777777" w:rsidR="00DE31F0" w:rsidRPr="00F677E0" w:rsidRDefault="00DE31F0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5ECD5DBA" w14:textId="77777777" w:rsidR="00DE31F0" w:rsidRPr="00F677E0" w:rsidRDefault="00DE31F0" w:rsidP="000D3246">
      <w:pPr>
        <w:pStyle w:val="Zkladntext"/>
        <w:widowControl w:val="0"/>
        <w:ind w:firstLine="540"/>
        <w:rPr>
          <w:rFonts w:ascii="Arial" w:hAnsi="Arial" w:cs="Arial"/>
          <w:szCs w:val="24"/>
        </w:rPr>
      </w:pPr>
      <w:r w:rsidRPr="00F677E0">
        <w:rPr>
          <w:rFonts w:ascii="Arial" w:hAnsi="Arial" w:cs="Arial"/>
          <w:szCs w:val="24"/>
        </w:rPr>
        <w:t>Celková cena bez DPH:</w:t>
      </w:r>
      <w:r w:rsidRPr="00F677E0">
        <w:rPr>
          <w:rFonts w:ascii="Arial" w:hAnsi="Arial" w:cs="Arial"/>
          <w:szCs w:val="24"/>
        </w:rPr>
        <w:tab/>
      </w:r>
      <w:r w:rsidR="00B170FB" w:rsidRPr="00F677E0">
        <w:rPr>
          <w:rStyle w:val="platne1"/>
          <w:rFonts w:ascii="Arial" w:hAnsi="Arial" w:cs="Arial"/>
          <w:b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0" w:name="Text1"/>
      <w:r w:rsidR="00B170FB" w:rsidRPr="00F677E0">
        <w:rPr>
          <w:rStyle w:val="platne1"/>
          <w:rFonts w:ascii="Arial" w:hAnsi="Arial" w:cs="Arial"/>
          <w:b/>
          <w:szCs w:val="24"/>
        </w:rPr>
        <w:instrText xml:space="preserve"> FORMTEXT </w:instrText>
      </w:r>
      <w:r w:rsidR="00B170FB" w:rsidRPr="00F677E0">
        <w:rPr>
          <w:rStyle w:val="platne1"/>
          <w:rFonts w:ascii="Arial" w:hAnsi="Arial" w:cs="Arial"/>
          <w:b/>
          <w:szCs w:val="24"/>
        </w:rPr>
      </w:r>
      <w:r w:rsidR="00B170FB" w:rsidRPr="00F677E0">
        <w:rPr>
          <w:rStyle w:val="platne1"/>
          <w:rFonts w:ascii="Arial" w:hAnsi="Arial" w:cs="Arial"/>
          <w:b/>
          <w:szCs w:val="24"/>
        </w:rPr>
        <w:fldChar w:fldCharType="separate"/>
      </w:r>
      <w:r w:rsidR="00B170FB" w:rsidRPr="00F677E0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F677E0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F677E0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F677E0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F677E0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F677E0">
        <w:rPr>
          <w:rStyle w:val="platne1"/>
          <w:rFonts w:ascii="Arial" w:hAnsi="Arial" w:cs="Arial"/>
          <w:b/>
          <w:szCs w:val="24"/>
        </w:rPr>
        <w:fldChar w:fldCharType="end"/>
      </w:r>
      <w:bookmarkEnd w:id="10"/>
      <w:r w:rsidR="008712F3" w:rsidRPr="00F677E0">
        <w:rPr>
          <w:rStyle w:val="platne1"/>
          <w:rFonts w:ascii="Arial" w:hAnsi="Arial" w:cs="Arial"/>
          <w:b/>
          <w:szCs w:val="24"/>
        </w:rPr>
        <w:t xml:space="preserve"> </w:t>
      </w:r>
      <w:r w:rsidR="00D57BC4" w:rsidRPr="00F677E0">
        <w:rPr>
          <w:rFonts w:ascii="Arial" w:hAnsi="Arial" w:cs="Arial"/>
          <w:szCs w:val="24"/>
        </w:rPr>
        <w:t>Kč</w:t>
      </w:r>
    </w:p>
    <w:p w14:paraId="07919CA3" w14:textId="77777777" w:rsidR="00DE31F0" w:rsidRPr="00F677E0" w:rsidRDefault="00DE3F5A" w:rsidP="000D3246">
      <w:pPr>
        <w:pStyle w:val="Zkladntext"/>
        <w:widowControl w:val="0"/>
        <w:ind w:firstLine="540"/>
        <w:rPr>
          <w:rFonts w:ascii="Arial" w:hAnsi="Arial" w:cs="Arial"/>
          <w:szCs w:val="24"/>
        </w:rPr>
      </w:pPr>
      <w:r w:rsidRPr="00F677E0">
        <w:rPr>
          <w:rFonts w:ascii="Arial" w:hAnsi="Arial" w:cs="Arial"/>
          <w:szCs w:val="24"/>
        </w:rPr>
        <w:t xml:space="preserve">DPH 21 </w:t>
      </w:r>
      <w:r w:rsidR="00DE31F0" w:rsidRPr="00F677E0">
        <w:rPr>
          <w:rFonts w:ascii="Arial" w:hAnsi="Arial" w:cs="Arial"/>
          <w:szCs w:val="24"/>
        </w:rPr>
        <w:t xml:space="preserve">% </w:t>
      </w:r>
      <w:r w:rsidR="00DE31F0" w:rsidRPr="00F677E0">
        <w:rPr>
          <w:rFonts w:ascii="Arial" w:hAnsi="Arial" w:cs="Arial"/>
          <w:szCs w:val="24"/>
        </w:rPr>
        <w:tab/>
      </w:r>
      <w:r w:rsidR="00DE31F0" w:rsidRPr="00F677E0">
        <w:rPr>
          <w:rFonts w:ascii="Arial" w:hAnsi="Arial" w:cs="Arial"/>
          <w:szCs w:val="24"/>
        </w:rPr>
        <w:tab/>
      </w:r>
      <w:r w:rsidR="00DE31F0" w:rsidRPr="00F677E0">
        <w:rPr>
          <w:rFonts w:ascii="Arial" w:hAnsi="Arial" w:cs="Arial"/>
          <w:szCs w:val="24"/>
        </w:rPr>
        <w:tab/>
      </w:r>
      <w:r w:rsidR="00B170FB" w:rsidRPr="00F677E0">
        <w:rPr>
          <w:rFonts w:ascii="Arial" w:hAnsi="Arial" w:cs="Arial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1" w:name="Text2"/>
      <w:r w:rsidR="00B170FB" w:rsidRPr="00F677E0">
        <w:rPr>
          <w:rFonts w:ascii="Arial" w:hAnsi="Arial" w:cs="Arial"/>
          <w:szCs w:val="24"/>
        </w:rPr>
        <w:instrText xml:space="preserve"> FORMTEXT </w:instrText>
      </w:r>
      <w:r w:rsidR="00B170FB" w:rsidRPr="00F677E0">
        <w:rPr>
          <w:rFonts w:ascii="Arial" w:hAnsi="Arial" w:cs="Arial"/>
          <w:szCs w:val="24"/>
        </w:rPr>
      </w:r>
      <w:r w:rsidR="00B170FB" w:rsidRPr="00F677E0">
        <w:rPr>
          <w:rFonts w:ascii="Arial" w:hAnsi="Arial" w:cs="Arial"/>
          <w:szCs w:val="24"/>
        </w:rPr>
        <w:fldChar w:fldCharType="separate"/>
      </w:r>
      <w:r w:rsidR="00B170FB" w:rsidRPr="00F677E0">
        <w:rPr>
          <w:rFonts w:ascii="Arial" w:hAnsi="Arial" w:cs="Arial"/>
          <w:noProof/>
          <w:szCs w:val="24"/>
        </w:rPr>
        <w:t> </w:t>
      </w:r>
      <w:r w:rsidR="00B170FB" w:rsidRPr="00F677E0">
        <w:rPr>
          <w:rFonts w:ascii="Arial" w:hAnsi="Arial" w:cs="Arial"/>
          <w:noProof/>
          <w:szCs w:val="24"/>
        </w:rPr>
        <w:t> </w:t>
      </w:r>
      <w:r w:rsidR="00B170FB" w:rsidRPr="00F677E0">
        <w:rPr>
          <w:rFonts w:ascii="Arial" w:hAnsi="Arial" w:cs="Arial"/>
          <w:noProof/>
          <w:szCs w:val="24"/>
        </w:rPr>
        <w:t> </w:t>
      </w:r>
      <w:r w:rsidR="00B170FB" w:rsidRPr="00F677E0">
        <w:rPr>
          <w:rFonts w:ascii="Arial" w:hAnsi="Arial" w:cs="Arial"/>
          <w:noProof/>
          <w:szCs w:val="24"/>
        </w:rPr>
        <w:t> </w:t>
      </w:r>
      <w:r w:rsidR="00B170FB" w:rsidRPr="00F677E0">
        <w:rPr>
          <w:rFonts w:ascii="Arial" w:hAnsi="Arial" w:cs="Arial"/>
          <w:noProof/>
          <w:szCs w:val="24"/>
        </w:rPr>
        <w:t> </w:t>
      </w:r>
      <w:r w:rsidR="00B170FB" w:rsidRPr="00F677E0">
        <w:rPr>
          <w:rFonts w:ascii="Arial" w:hAnsi="Arial" w:cs="Arial"/>
          <w:szCs w:val="24"/>
        </w:rPr>
        <w:fldChar w:fldCharType="end"/>
      </w:r>
      <w:bookmarkEnd w:id="11"/>
      <w:r w:rsidR="008712F3" w:rsidRPr="00F677E0">
        <w:rPr>
          <w:rStyle w:val="platne1"/>
          <w:rFonts w:ascii="Arial" w:hAnsi="Arial" w:cs="Arial"/>
          <w:b/>
          <w:szCs w:val="24"/>
        </w:rPr>
        <w:t xml:space="preserve"> </w:t>
      </w:r>
      <w:r w:rsidR="00D57BC4" w:rsidRPr="00F677E0">
        <w:rPr>
          <w:rFonts w:ascii="Arial" w:hAnsi="Arial" w:cs="Arial"/>
          <w:szCs w:val="24"/>
        </w:rPr>
        <w:t>Kč</w:t>
      </w:r>
    </w:p>
    <w:p w14:paraId="7832DA8D" w14:textId="77777777" w:rsidR="00DE31F0" w:rsidRPr="00F677E0" w:rsidRDefault="00DE31F0" w:rsidP="000D3246">
      <w:pPr>
        <w:pStyle w:val="Zkladntext"/>
        <w:widowControl w:val="0"/>
        <w:ind w:firstLine="540"/>
        <w:rPr>
          <w:rFonts w:ascii="Arial" w:hAnsi="Arial" w:cs="Arial"/>
          <w:szCs w:val="24"/>
        </w:rPr>
      </w:pPr>
      <w:r w:rsidRPr="00F677E0">
        <w:rPr>
          <w:rFonts w:ascii="Arial" w:hAnsi="Arial" w:cs="Arial"/>
          <w:szCs w:val="24"/>
        </w:rPr>
        <w:t>Celková cena s DPH</w:t>
      </w:r>
      <w:r w:rsidRPr="00F677E0">
        <w:rPr>
          <w:rFonts w:ascii="Arial" w:hAnsi="Arial" w:cs="Arial"/>
          <w:szCs w:val="24"/>
        </w:rPr>
        <w:tab/>
      </w:r>
      <w:r w:rsidRPr="00F677E0">
        <w:rPr>
          <w:rFonts w:ascii="Arial" w:hAnsi="Arial" w:cs="Arial"/>
          <w:szCs w:val="24"/>
        </w:rPr>
        <w:tab/>
      </w:r>
      <w:r w:rsidR="00B170FB" w:rsidRPr="00F677E0">
        <w:rPr>
          <w:rStyle w:val="platne1"/>
          <w:rFonts w:ascii="Arial" w:hAnsi="Arial" w:cs="Arial"/>
          <w:b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2" w:name="Text3"/>
      <w:r w:rsidR="00B170FB" w:rsidRPr="00F677E0">
        <w:rPr>
          <w:rStyle w:val="platne1"/>
          <w:rFonts w:ascii="Arial" w:hAnsi="Arial" w:cs="Arial"/>
          <w:b/>
          <w:szCs w:val="24"/>
        </w:rPr>
        <w:instrText xml:space="preserve"> FORMTEXT </w:instrText>
      </w:r>
      <w:r w:rsidR="00B170FB" w:rsidRPr="00F677E0">
        <w:rPr>
          <w:rStyle w:val="platne1"/>
          <w:rFonts w:ascii="Arial" w:hAnsi="Arial" w:cs="Arial"/>
          <w:b/>
          <w:szCs w:val="24"/>
        </w:rPr>
      </w:r>
      <w:r w:rsidR="00B170FB" w:rsidRPr="00F677E0">
        <w:rPr>
          <w:rStyle w:val="platne1"/>
          <w:rFonts w:ascii="Arial" w:hAnsi="Arial" w:cs="Arial"/>
          <w:b/>
          <w:szCs w:val="24"/>
        </w:rPr>
        <w:fldChar w:fldCharType="separate"/>
      </w:r>
      <w:r w:rsidR="00B170FB" w:rsidRPr="00F677E0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F677E0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F677E0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F677E0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F677E0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F677E0">
        <w:rPr>
          <w:rStyle w:val="platne1"/>
          <w:rFonts w:ascii="Arial" w:hAnsi="Arial" w:cs="Arial"/>
          <w:b/>
          <w:szCs w:val="24"/>
        </w:rPr>
        <w:fldChar w:fldCharType="end"/>
      </w:r>
      <w:bookmarkEnd w:id="12"/>
      <w:r w:rsidR="008712F3" w:rsidRPr="00F677E0">
        <w:rPr>
          <w:rStyle w:val="platne1"/>
          <w:rFonts w:ascii="Arial" w:hAnsi="Arial" w:cs="Arial"/>
          <w:b/>
          <w:szCs w:val="24"/>
        </w:rPr>
        <w:t xml:space="preserve"> </w:t>
      </w:r>
      <w:r w:rsidR="00D57BC4" w:rsidRPr="00F677E0">
        <w:rPr>
          <w:rFonts w:ascii="Arial" w:hAnsi="Arial" w:cs="Arial"/>
          <w:b/>
          <w:szCs w:val="24"/>
        </w:rPr>
        <w:t>Kč</w:t>
      </w:r>
    </w:p>
    <w:p w14:paraId="51F73C0C" w14:textId="77777777" w:rsidR="00DE31F0" w:rsidRPr="00F677E0" w:rsidRDefault="00DE31F0" w:rsidP="000D3246">
      <w:pPr>
        <w:pStyle w:val="Zkladntext"/>
        <w:widowControl w:val="0"/>
        <w:ind w:firstLine="540"/>
        <w:rPr>
          <w:rFonts w:ascii="Arial" w:hAnsi="Arial" w:cs="Arial"/>
          <w:szCs w:val="24"/>
        </w:rPr>
      </w:pPr>
      <w:r w:rsidRPr="00F677E0">
        <w:rPr>
          <w:rFonts w:ascii="Arial" w:hAnsi="Arial" w:cs="Arial"/>
          <w:szCs w:val="24"/>
        </w:rPr>
        <w:t>(dále jen „</w:t>
      </w:r>
      <w:r w:rsidRPr="00F677E0">
        <w:rPr>
          <w:rFonts w:ascii="Arial" w:hAnsi="Arial" w:cs="Arial"/>
          <w:b/>
          <w:szCs w:val="24"/>
        </w:rPr>
        <w:t>Kupní cena</w:t>
      </w:r>
      <w:r w:rsidRPr="00F677E0">
        <w:rPr>
          <w:rFonts w:ascii="Arial" w:hAnsi="Arial" w:cs="Arial"/>
          <w:szCs w:val="24"/>
        </w:rPr>
        <w:t>“)</w:t>
      </w:r>
    </w:p>
    <w:p w14:paraId="14C776B2" w14:textId="77777777" w:rsidR="00FE7806" w:rsidRPr="00F677E0" w:rsidRDefault="00FE7806" w:rsidP="000D3246">
      <w:pPr>
        <w:pStyle w:val="Zkladntext"/>
        <w:widowControl w:val="0"/>
        <w:ind w:firstLine="540"/>
        <w:rPr>
          <w:rFonts w:ascii="Arial" w:hAnsi="Arial" w:cs="Arial"/>
          <w:szCs w:val="24"/>
        </w:rPr>
      </w:pPr>
    </w:p>
    <w:p w14:paraId="43215871" w14:textId="77777777" w:rsidR="00DE31F0" w:rsidRPr="00F677E0" w:rsidRDefault="00DE31F0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474C81B9" w14:textId="77777777" w:rsidR="00C10E9F" w:rsidRDefault="00DE31F0" w:rsidP="00C10E9F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-5040"/>
        </w:tabs>
        <w:ind w:left="540" w:hanging="540"/>
        <w:rPr>
          <w:rFonts w:ascii="Arial" w:hAnsi="Arial" w:cs="Arial"/>
          <w:szCs w:val="24"/>
        </w:rPr>
      </w:pPr>
      <w:r w:rsidRPr="00F677E0">
        <w:rPr>
          <w:rFonts w:ascii="Arial" w:hAnsi="Arial" w:cs="Arial"/>
          <w:szCs w:val="24"/>
        </w:rPr>
        <w:t>Výše Kupní ceny je zásadně nepřekročitelná. Kupní cenu je možné překročit pouze v případě, že v průběhu pln</w:t>
      </w:r>
      <w:r w:rsidR="00C8620F" w:rsidRPr="00F677E0">
        <w:rPr>
          <w:rFonts w:ascii="Arial" w:hAnsi="Arial" w:cs="Arial"/>
          <w:szCs w:val="24"/>
        </w:rPr>
        <w:t>ění předmětu této smlouvy dojde</w:t>
      </w:r>
      <w:r w:rsidRPr="00F677E0">
        <w:rPr>
          <w:rFonts w:ascii="Arial" w:hAnsi="Arial" w:cs="Arial"/>
          <w:szCs w:val="24"/>
        </w:rPr>
        <w:t xml:space="preserve"> ke změnám sazeb </w:t>
      </w:r>
      <w:r w:rsidR="00DE3F5A" w:rsidRPr="00F677E0">
        <w:rPr>
          <w:rFonts w:ascii="Arial" w:hAnsi="Arial" w:cs="Arial"/>
          <w:szCs w:val="24"/>
        </w:rPr>
        <w:t>daně z přidané hodnoty</w:t>
      </w:r>
      <w:r w:rsidRPr="00F677E0">
        <w:rPr>
          <w:rFonts w:ascii="Arial" w:hAnsi="Arial" w:cs="Arial"/>
          <w:szCs w:val="24"/>
        </w:rPr>
        <w:t>.</w:t>
      </w:r>
    </w:p>
    <w:p w14:paraId="36399385" w14:textId="77777777" w:rsidR="00C10E9F" w:rsidRDefault="00C10E9F" w:rsidP="00C10E9F">
      <w:pPr>
        <w:pStyle w:val="Zkladntext"/>
        <w:widowControl w:val="0"/>
        <w:ind w:left="540"/>
        <w:rPr>
          <w:rFonts w:ascii="Arial" w:hAnsi="Arial" w:cs="Arial"/>
          <w:szCs w:val="24"/>
        </w:rPr>
      </w:pPr>
    </w:p>
    <w:p w14:paraId="0BAD897A" w14:textId="5D197F68" w:rsidR="00173F2D" w:rsidRPr="004C0B20" w:rsidRDefault="00FA24C7" w:rsidP="00C10E9F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-5040"/>
        </w:tabs>
        <w:ind w:left="540" w:hanging="540"/>
        <w:rPr>
          <w:rFonts w:ascii="Arial" w:hAnsi="Arial" w:cs="Arial"/>
          <w:szCs w:val="24"/>
        </w:rPr>
      </w:pPr>
      <w:r w:rsidRPr="00C10E9F">
        <w:rPr>
          <w:rFonts w:ascii="Arial" w:hAnsi="Arial" w:cs="Arial"/>
          <w:szCs w:val="24"/>
        </w:rPr>
        <w:t xml:space="preserve">Kupní cena v sobě zahrnuje veškeré práce a dodávky nezbytné pro </w:t>
      </w:r>
      <w:r w:rsidR="00654EB5" w:rsidRPr="00C10E9F">
        <w:rPr>
          <w:rFonts w:ascii="Arial" w:hAnsi="Arial" w:cs="Arial"/>
          <w:szCs w:val="24"/>
        </w:rPr>
        <w:t>řádné</w:t>
      </w:r>
      <w:r w:rsidRPr="00C10E9F">
        <w:rPr>
          <w:rFonts w:ascii="Arial" w:hAnsi="Arial" w:cs="Arial"/>
          <w:szCs w:val="24"/>
        </w:rPr>
        <w:t xml:space="preserve"> splnění předmětu této smlouvy, veškeré náklady spojené s úplným dodáním a </w:t>
      </w:r>
      <w:r w:rsidR="00654EB5" w:rsidRPr="00C10E9F">
        <w:rPr>
          <w:rFonts w:ascii="Arial" w:hAnsi="Arial" w:cs="Arial"/>
        </w:rPr>
        <w:t>řádným</w:t>
      </w:r>
      <w:r w:rsidRPr="00C10E9F">
        <w:rPr>
          <w:rFonts w:ascii="Arial" w:hAnsi="Arial" w:cs="Arial"/>
        </w:rPr>
        <w:t xml:space="preserve"> uvedením předmětu </w:t>
      </w:r>
      <w:r w:rsidR="002727BE" w:rsidRPr="00C10E9F">
        <w:rPr>
          <w:rFonts w:ascii="Arial" w:hAnsi="Arial" w:cs="Arial"/>
        </w:rPr>
        <w:t>plnění</w:t>
      </w:r>
      <w:r w:rsidRPr="00C10E9F">
        <w:rPr>
          <w:rFonts w:ascii="Arial" w:hAnsi="Arial" w:cs="Arial"/>
        </w:rPr>
        <w:t xml:space="preserve"> do provozu a náklady na dopravu do místa plnění, </w:t>
      </w:r>
      <w:r w:rsidRPr="00C10E9F">
        <w:rPr>
          <w:rFonts w:ascii="Arial" w:hAnsi="Arial" w:cs="Arial"/>
        </w:rPr>
        <w:lastRenderedPageBreak/>
        <w:t xml:space="preserve">jakož i veškeré další náklady </w:t>
      </w:r>
      <w:r w:rsidR="00C8620F" w:rsidRPr="00C10E9F">
        <w:rPr>
          <w:rFonts w:ascii="Arial" w:hAnsi="Arial" w:cs="Arial"/>
        </w:rPr>
        <w:t xml:space="preserve">související </w:t>
      </w:r>
      <w:r w:rsidRPr="00C10E9F">
        <w:rPr>
          <w:rFonts w:ascii="Arial" w:hAnsi="Arial" w:cs="Arial"/>
        </w:rPr>
        <w:t>s dodáním předmětu této smlouvy</w:t>
      </w:r>
      <w:r w:rsidR="00354865" w:rsidRPr="00C10E9F">
        <w:rPr>
          <w:rFonts w:ascii="Arial" w:hAnsi="Arial" w:cs="Arial"/>
        </w:rPr>
        <w:t>,</w:t>
      </w:r>
      <w:r w:rsidRPr="00C10E9F">
        <w:rPr>
          <w:rFonts w:ascii="Arial" w:hAnsi="Arial" w:cs="Arial"/>
        </w:rPr>
        <w:t xml:space="preserve"> </w:t>
      </w:r>
      <w:r w:rsidR="001E2984" w:rsidRPr="00C10E9F">
        <w:rPr>
          <w:rFonts w:ascii="Arial" w:hAnsi="Arial" w:cs="Arial"/>
        </w:rPr>
        <w:t>včetně</w:t>
      </w:r>
      <w:r w:rsidR="00165337" w:rsidRPr="00C10E9F">
        <w:rPr>
          <w:rFonts w:ascii="Arial" w:hAnsi="Arial" w:cs="Arial"/>
        </w:rPr>
        <w:t xml:space="preserve"> proškolení pracovníků</w:t>
      </w:r>
      <w:r w:rsidR="00354865" w:rsidRPr="00C10E9F">
        <w:rPr>
          <w:rFonts w:ascii="Arial" w:hAnsi="Arial" w:cs="Arial"/>
        </w:rPr>
        <w:t xml:space="preserve"> a </w:t>
      </w:r>
      <w:r w:rsidR="001E2984" w:rsidRPr="00C10E9F">
        <w:rPr>
          <w:rFonts w:ascii="Arial" w:hAnsi="Arial" w:cs="Arial"/>
        </w:rPr>
        <w:t>dodávky</w:t>
      </w:r>
      <w:r w:rsidR="00354865" w:rsidRPr="00C10E9F">
        <w:rPr>
          <w:rFonts w:ascii="Arial" w:hAnsi="Arial" w:cs="Arial"/>
        </w:rPr>
        <w:t xml:space="preserve"> upgradů software</w:t>
      </w:r>
      <w:r w:rsidR="001E2984" w:rsidRPr="00C10E9F">
        <w:rPr>
          <w:rFonts w:ascii="Arial" w:hAnsi="Arial" w:cs="Arial"/>
        </w:rPr>
        <w:t xml:space="preserve">, budou-li k dispozici </w:t>
      </w:r>
      <w:r w:rsidR="00165337" w:rsidRPr="004C0B20">
        <w:rPr>
          <w:rFonts w:ascii="Arial" w:hAnsi="Arial" w:cs="Arial"/>
        </w:rPr>
        <w:t>po dobu</w:t>
      </w:r>
      <w:r w:rsidR="000B68EC" w:rsidRPr="004C0B20">
        <w:rPr>
          <w:rFonts w:ascii="Arial" w:hAnsi="Arial" w:cs="Arial"/>
        </w:rPr>
        <w:t xml:space="preserve"> minimálně dvou let</w:t>
      </w:r>
      <w:r w:rsidR="000B68EC" w:rsidRPr="004C0B20">
        <w:rPr>
          <w:rFonts w:ascii="Arial" w:hAnsi="Arial" w:cs="Arial"/>
          <w:szCs w:val="24"/>
        </w:rPr>
        <w:t xml:space="preserve"> od dne převzetí předmětu plnění.</w:t>
      </w:r>
    </w:p>
    <w:p w14:paraId="1B7FD09C" w14:textId="77777777" w:rsidR="009F7393" w:rsidRPr="00F677E0" w:rsidRDefault="009F7393" w:rsidP="00A52FB9">
      <w:pPr>
        <w:pStyle w:val="Zkladntext"/>
        <w:widowControl w:val="0"/>
        <w:ind w:left="540"/>
        <w:rPr>
          <w:rFonts w:ascii="Arial" w:hAnsi="Arial" w:cs="Arial"/>
          <w:szCs w:val="24"/>
        </w:rPr>
      </w:pPr>
    </w:p>
    <w:p w14:paraId="1172A87F" w14:textId="1C17B6E8" w:rsidR="00173F2D" w:rsidRDefault="00173F2D" w:rsidP="000D3246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-5040"/>
        </w:tabs>
        <w:ind w:left="540" w:hanging="540"/>
        <w:rPr>
          <w:rFonts w:ascii="Arial" w:hAnsi="Arial" w:cs="Arial"/>
          <w:szCs w:val="24"/>
        </w:rPr>
      </w:pPr>
      <w:r w:rsidRPr="00F677E0">
        <w:rPr>
          <w:rFonts w:ascii="Arial" w:hAnsi="Arial" w:cs="Arial"/>
          <w:szCs w:val="24"/>
        </w:rPr>
        <w:t>Kupní smlouva v sobě dále zahrnuje bezplatný servis v průběhu záruční doby, která je specifikována v</w:t>
      </w:r>
      <w:r w:rsidR="00DE3F5A" w:rsidRPr="00F677E0">
        <w:rPr>
          <w:rFonts w:ascii="Arial" w:hAnsi="Arial" w:cs="Arial"/>
          <w:szCs w:val="24"/>
        </w:rPr>
        <w:t> článku 5</w:t>
      </w:r>
      <w:r w:rsidRPr="00F677E0">
        <w:rPr>
          <w:rFonts w:ascii="Arial" w:hAnsi="Arial" w:cs="Arial"/>
          <w:szCs w:val="24"/>
        </w:rPr>
        <w:t xml:space="preserve"> této smlouvy</w:t>
      </w:r>
      <w:r w:rsidR="00266CC2">
        <w:rPr>
          <w:rFonts w:ascii="Arial" w:hAnsi="Arial" w:cs="Arial"/>
          <w:szCs w:val="24"/>
        </w:rPr>
        <w:t xml:space="preserve">. </w:t>
      </w:r>
      <w:r w:rsidR="00654EB5" w:rsidRPr="00F677E0">
        <w:rPr>
          <w:rFonts w:ascii="Arial" w:hAnsi="Arial" w:cs="Arial"/>
          <w:szCs w:val="24"/>
        </w:rPr>
        <w:t xml:space="preserve">Záruční doba počíná běžet ode dne řádného předání předmětu </w:t>
      </w:r>
      <w:r w:rsidR="002727BE" w:rsidRPr="00F677E0">
        <w:rPr>
          <w:rFonts w:ascii="Arial" w:hAnsi="Arial" w:cs="Arial"/>
          <w:szCs w:val="24"/>
        </w:rPr>
        <w:t>plnění</w:t>
      </w:r>
      <w:r w:rsidR="00654EB5" w:rsidRPr="00F677E0">
        <w:rPr>
          <w:rFonts w:ascii="Arial" w:hAnsi="Arial" w:cs="Arial"/>
          <w:szCs w:val="24"/>
        </w:rPr>
        <w:t xml:space="preserve"> bez jakýchkoli vad a nedodělků</w:t>
      </w:r>
      <w:r w:rsidR="00DE3F5A" w:rsidRPr="00F677E0">
        <w:rPr>
          <w:rFonts w:ascii="Arial" w:hAnsi="Arial" w:cs="Arial"/>
          <w:szCs w:val="24"/>
        </w:rPr>
        <w:t xml:space="preserve"> a po uvedení předmětu plnění do provozu</w:t>
      </w:r>
      <w:r w:rsidR="00654EB5" w:rsidRPr="00F677E0">
        <w:rPr>
          <w:rFonts w:ascii="Arial" w:hAnsi="Arial" w:cs="Arial"/>
          <w:szCs w:val="24"/>
        </w:rPr>
        <w:t>.</w:t>
      </w:r>
    </w:p>
    <w:p w14:paraId="547A1323" w14:textId="77777777" w:rsidR="00C10E9F" w:rsidRDefault="00C10E9F" w:rsidP="00C10E9F">
      <w:pPr>
        <w:pStyle w:val="Odstavecseseznamem"/>
        <w:rPr>
          <w:rFonts w:ascii="Arial" w:hAnsi="Arial" w:cs="Arial"/>
        </w:rPr>
      </w:pPr>
    </w:p>
    <w:p w14:paraId="15360568" w14:textId="77777777" w:rsidR="00C10E9F" w:rsidRPr="00F677E0" w:rsidRDefault="00C10E9F" w:rsidP="00C10E9F">
      <w:pPr>
        <w:pStyle w:val="Zkladntext"/>
        <w:widowControl w:val="0"/>
        <w:rPr>
          <w:rFonts w:ascii="Arial" w:hAnsi="Arial" w:cs="Arial"/>
          <w:szCs w:val="24"/>
        </w:rPr>
      </w:pPr>
    </w:p>
    <w:p w14:paraId="0E744CF0" w14:textId="77777777" w:rsidR="00A35D78" w:rsidRPr="00F677E0" w:rsidRDefault="00A35D78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</w:p>
    <w:p w14:paraId="76B6CFF9" w14:textId="77777777" w:rsidR="004F73CE" w:rsidRPr="00EA23B5" w:rsidRDefault="004F73CE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EA23B5">
        <w:rPr>
          <w:rFonts w:ascii="Arial" w:hAnsi="Arial" w:cs="Arial"/>
          <w:szCs w:val="24"/>
        </w:rPr>
        <w:t xml:space="preserve">Článek </w:t>
      </w:r>
      <w:r w:rsidR="00F44A92" w:rsidRPr="00EA23B5">
        <w:rPr>
          <w:rFonts w:ascii="Arial" w:hAnsi="Arial" w:cs="Arial"/>
          <w:szCs w:val="24"/>
        </w:rPr>
        <w:t>3</w:t>
      </w:r>
    </w:p>
    <w:p w14:paraId="5E557A5E" w14:textId="77777777" w:rsidR="004F73CE" w:rsidRPr="00EA23B5" w:rsidRDefault="005C725C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EA23B5">
        <w:rPr>
          <w:rFonts w:ascii="Arial" w:hAnsi="Arial" w:cs="Arial"/>
          <w:szCs w:val="24"/>
        </w:rPr>
        <w:t>Splatnost kupní ceny</w:t>
      </w:r>
    </w:p>
    <w:p w14:paraId="10444C2E" w14:textId="77777777" w:rsidR="00EC7BC9" w:rsidRPr="00EA23B5" w:rsidRDefault="00EC7BC9" w:rsidP="000D3246">
      <w:pPr>
        <w:pStyle w:val="Zkladntext2"/>
        <w:widowControl w:val="0"/>
        <w:tabs>
          <w:tab w:val="num" w:pos="540"/>
        </w:tabs>
        <w:rPr>
          <w:rFonts w:ascii="Arial" w:hAnsi="Arial" w:cs="Arial"/>
          <w:i w:val="0"/>
        </w:rPr>
      </w:pPr>
    </w:p>
    <w:p w14:paraId="272B46FF" w14:textId="77777777" w:rsidR="00EC7BC9" w:rsidRPr="00EA23B5" w:rsidRDefault="00EC7BC9" w:rsidP="000D3246">
      <w:pPr>
        <w:pStyle w:val="Zkladntext2"/>
        <w:widowControl w:val="0"/>
        <w:numPr>
          <w:ilvl w:val="0"/>
          <w:numId w:val="7"/>
        </w:numPr>
        <w:tabs>
          <w:tab w:val="clear" w:pos="720"/>
          <w:tab w:val="num" w:pos="540"/>
        </w:tabs>
        <w:ind w:left="540" w:hanging="540"/>
        <w:rPr>
          <w:rFonts w:ascii="Arial" w:hAnsi="Arial" w:cs="Arial"/>
          <w:i w:val="0"/>
        </w:rPr>
      </w:pPr>
      <w:r w:rsidRPr="00EA23B5">
        <w:rPr>
          <w:rFonts w:ascii="Arial" w:hAnsi="Arial" w:cs="Arial"/>
          <w:i w:val="0"/>
        </w:rPr>
        <w:t xml:space="preserve">Smluvní strany se dohodly, že celá Kupní cena bude uhrazena po řádném </w:t>
      </w:r>
      <w:r w:rsidR="001A7DD1" w:rsidRPr="00EA23B5">
        <w:rPr>
          <w:rFonts w:ascii="Arial" w:hAnsi="Arial" w:cs="Arial"/>
          <w:i w:val="0"/>
        </w:rPr>
        <w:t xml:space="preserve">předání </w:t>
      </w:r>
      <w:r w:rsidR="0083379D" w:rsidRPr="00EA23B5">
        <w:rPr>
          <w:rFonts w:ascii="Arial" w:hAnsi="Arial" w:cs="Arial"/>
          <w:i w:val="0"/>
        </w:rPr>
        <w:t xml:space="preserve">předmětu </w:t>
      </w:r>
      <w:r w:rsidR="002727BE" w:rsidRPr="00EA23B5">
        <w:rPr>
          <w:rFonts w:ascii="Arial" w:hAnsi="Arial" w:cs="Arial"/>
          <w:i w:val="0"/>
        </w:rPr>
        <w:t>plnění</w:t>
      </w:r>
      <w:r w:rsidR="0083379D" w:rsidRPr="00EA23B5">
        <w:rPr>
          <w:rFonts w:ascii="Arial" w:hAnsi="Arial" w:cs="Arial"/>
          <w:i w:val="0"/>
        </w:rPr>
        <w:t xml:space="preserve"> </w:t>
      </w:r>
      <w:r w:rsidR="0003314D" w:rsidRPr="00EA23B5">
        <w:rPr>
          <w:rFonts w:ascii="Arial" w:hAnsi="Arial" w:cs="Arial"/>
          <w:i w:val="0"/>
        </w:rPr>
        <w:t xml:space="preserve">(tj. bez </w:t>
      </w:r>
      <w:r w:rsidR="00654EB5" w:rsidRPr="00EA23B5">
        <w:rPr>
          <w:rFonts w:ascii="Arial" w:hAnsi="Arial" w:cs="Arial"/>
          <w:i w:val="0"/>
        </w:rPr>
        <w:t xml:space="preserve">jakýchkoli </w:t>
      </w:r>
      <w:r w:rsidR="0003314D" w:rsidRPr="00EA23B5">
        <w:rPr>
          <w:rFonts w:ascii="Arial" w:hAnsi="Arial" w:cs="Arial"/>
          <w:i w:val="0"/>
        </w:rPr>
        <w:t>vad a nedodělků)</w:t>
      </w:r>
      <w:r w:rsidRPr="00EA23B5">
        <w:rPr>
          <w:rFonts w:ascii="Arial" w:hAnsi="Arial" w:cs="Arial"/>
          <w:i w:val="0"/>
        </w:rPr>
        <w:t xml:space="preserve"> a uvedení předmětu smlouvy do provozu v místě plnění</w:t>
      </w:r>
      <w:r w:rsidR="00F44A92" w:rsidRPr="00EA23B5">
        <w:rPr>
          <w:rFonts w:ascii="Arial" w:hAnsi="Arial" w:cs="Arial"/>
          <w:i w:val="0"/>
        </w:rPr>
        <w:t xml:space="preserve"> uvedeném v článku 4 odst. 2</w:t>
      </w:r>
      <w:r w:rsidR="00313F57" w:rsidRPr="00EA23B5">
        <w:rPr>
          <w:rFonts w:ascii="Arial" w:hAnsi="Arial" w:cs="Arial"/>
          <w:i w:val="0"/>
        </w:rPr>
        <w:t xml:space="preserve"> této smlouvy</w:t>
      </w:r>
      <w:r w:rsidRPr="00EA23B5">
        <w:rPr>
          <w:rFonts w:ascii="Arial" w:hAnsi="Arial" w:cs="Arial"/>
          <w:i w:val="0"/>
        </w:rPr>
        <w:t>.</w:t>
      </w:r>
      <w:r w:rsidR="001A7DD1" w:rsidRPr="00EA23B5">
        <w:rPr>
          <w:rFonts w:ascii="Arial" w:hAnsi="Arial" w:cs="Arial"/>
          <w:i w:val="0"/>
        </w:rPr>
        <w:t xml:space="preserve"> O řádném dodání předmětu </w:t>
      </w:r>
      <w:r w:rsidR="00DE3F5A" w:rsidRPr="00EA23B5">
        <w:rPr>
          <w:rFonts w:ascii="Arial" w:hAnsi="Arial" w:cs="Arial"/>
          <w:i w:val="0"/>
        </w:rPr>
        <w:t>plnění</w:t>
      </w:r>
      <w:r w:rsidR="001A7DD1" w:rsidRPr="00EA23B5">
        <w:rPr>
          <w:rFonts w:ascii="Arial" w:hAnsi="Arial" w:cs="Arial"/>
          <w:i w:val="0"/>
        </w:rPr>
        <w:t xml:space="preserve"> bude sepsán písemný předávací protokol podepsaný oběma smluvními stranami</w:t>
      </w:r>
      <w:r w:rsidR="00122DA6" w:rsidRPr="00EA23B5">
        <w:rPr>
          <w:rFonts w:ascii="Arial" w:hAnsi="Arial" w:cs="Arial"/>
          <w:i w:val="0"/>
        </w:rPr>
        <w:t xml:space="preserve"> dle článku 6 odst. 3 této smlouvy</w:t>
      </w:r>
      <w:r w:rsidR="001A7DD1" w:rsidRPr="00EA23B5">
        <w:rPr>
          <w:rFonts w:ascii="Arial" w:hAnsi="Arial" w:cs="Arial"/>
          <w:i w:val="0"/>
        </w:rPr>
        <w:t>.</w:t>
      </w:r>
    </w:p>
    <w:p w14:paraId="424F66A6" w14:textId="77777777" w:rsidR="00D76DC4" w:rsidRPr="00EA23B5" w:rsidRDefault="00D76DC4" w:rsidP="000D3246">
      <w:pPr>
        <w:pStyle w:val="Zkladntext2"/>
        <w:widowControl w:val="0"/>
        <w:tabs>
          <w:tab w:val="num" w:pos="540"/>
        </w:tabs>
        <w:ind w:left="540" w:hanging="540"/>
        <w:rPr>
          <w:rFonts w:ascii="Arial" w:hAnsi="Arial" w:cs="Arial"/>
          <w:i w:val="0"/>
        </w:rPr>
      </w:pPr>
    </w:p>
    <w:p w14:paraId="7B21C91D" w14:textId="77777777" w:rsidR="00FF13AF" w:rsidRPr="00EA23B5" w:rsidRDefault="00D76DC4" w:rsidP="000D3246">
      <w:pPr>
        <w:pStyle w:val="Zkladntext2"/>
        <w:widowControl w:val="0"/>
        <w:numPr>
          <w:ilvl w:val="0"/>
          <w:numId w:val="7"/>
        </w:numPr>
        <w:tabs>
          <w:tab w:val="clear" w:pos="720"/>
          <w:tab w:val="num" w:pos="540"/>
        </w:tabs>
        <w:ind w:left="540" w:hanging="540"/>
        <w:rPr>
          <w:rFonts w:ascii="Arial" w:hAnsi="Arial" w:cs="Arial"/>
          <w:i w:val="0"/>
        </w:rPr>
      </w:pPr>
      <w:r w:rsidRPr="00EA23B5">
        <w:rPr>
          <w:rFonts w:ascii="Arial" w:hAnsi="Arial" w:cs="Arial"/>
          <w:i w:val="0"/>
        </w:rPr>
        <w:t xml:space="preserve">Kupující se zavazuje uhradit Kupní cenu na základě </w:t>
      </w:r>
      <w:r w:rsidR="00952F6C" w:rsidRPr="00EA23B5">
        <w:rPr>
          <w:rFonts w:ascii="Arial" w:hAnsi="Arial" w:cs="Arial"/>
          <w:i w:val="0"/>
        </w:rPr>
        <w:t xml:space="preserve">faktury </w:t>
      </w:r>
      <w:r w:rsidRPr="00EA23B5">
        <w:rPr>
          <w:rFonts w:ascii="Arial" w:hAnsi="Arial" w:cs="Arial"/>
          <w:i w:val="0"/>
        </w:rPr>
        <w:t>vystavené</w:t>
      </w:r>
      <w:r w:rsidR="00952F6C" w:rsidRPr="00EA23B5">
        <w:rPr>
          <w:rFonts w:ascii="Arial" w:hAnsi="Arial" w:cs="Arial"/>
          <w:i w:val="0"/>
        </w:rPr>
        <w:t xml:space="preserve"> prodávajícím</w:t>
      </w:r>
      <w:r w:rsidRPr="00EA23B5">
        <w:rPr>
          <w:rFonts w:ascii="Arial" w:hAnsi="Arial" w:cs="Arial"/>
          <w:i w:val="0"/>
        </w:rPr>
        <w:t>, kterou kupující předem odsouhlas</w:t>
      </w:r>
      <w:r w:rsidR="00AA0B0C" w:rsidRPr="00EA23B5">
        <w:rPr>
          <w:rFonts w:ascii="Arial" w:hAnsi="Arial" w:cs="Arial"/>
          <w:i w:val="0"/>
        </w:rPr>
        <w:t>í</w:t>
      </w:r>
      <w:r w:rsidRPr="00EA23B5">
        <w:rPr>
          <w:rFonts w:ascii="Arial" w:hAnsi="Arial" w:cs="Arial"/>
          <w:i w:val="0"/>
        </w:rPr>
        <w:t>, se splatn</w:t>
      </w:r>
      <w:r w:rsidR="00AA0B0C" w:rsidRPr="00EA23B5">
        <w:rPr>
          <w:rFonts w:ascii="Arial" w:hAnsi="Arial" w:cs="Arial"/>
          <w:i w:val="0"/>
        </w:rPr>
        <w:t>ostí 30 dnů ode dne vystavení. F</w:t>
      </w:r>
      <w:r w:rsidRPr="00EA23B5">
        <w:rPr>
          <w:rFonts w:ascii="Arial" w:hAnsi="Arial" w:cs="Arial"/>
          <w:i w:val="0"/>
        </w:rPr>
        <w:t>aktura se pro účely této smlouvy považuje za uhrazenou okamžikem odepsání předmětné částky z účtu kupujícího.</w:t>
      </w:r>
      <w:r w:rsidR="00AA0B0C" w:rsidRPr="00EA23B5">
        <w:rPr>
          <w:rFonts w:ascii="Arial" w:hAnsi="Arial" w:cs="Arial"/>
          <w:i w:val="0"/>
        </w:rPr>
        <w:t xml:space="preserve"> </w:t>
      </w:r>
      <w:r w:rsidR="00A93760" w:rsidRPr="00EA23B5">
        <w:rPr>
          <w:rFonts w:ascii="Arial" w:hAnsi="Arial" w:cs="Arial"/>
          <w:i w:val="0"/>
        </w:rPr>
        <w:t xml:space="preserve">Námitky proti údajům uvedeným na faktuře může </w:t>
      </w:r>
      <w:r w:rsidR="00AA0B0C" w:rsidRPr="00EA23B5">
        <w:rPr>
          <w:rFonts w:ascii="Arial" w:hAnsi="Arial" w:cs="Arial"/>
          <w:i w:val="0"/>
        </w:rPr>
        <w:t>kupující</w:t>
      </w:r>
      <w:r w:rsidR="00A93760" w:rsidRPr="00EA23B5">
        <w:rPr>
          <w:rFonts w:ascii="Arial" w:hAnsi="Arial" w:cs="Arial"/>
          <w:i w:val="0"/>
        </w:rPr>
        <w:t xml:space="preserve"> uplatnit do konce lhůty její splatnosti s tím, že ji odešle </w:t>
      </w:r>
      <w:r w:rsidR="00A24C2C" w:rsidRPr="00EA23B5">
        <w:rPr>
          <w:rFonts w:ascii="Arial" w:hAnsi="Arial" w:cs="Arial"/>
          <w:i w:val="0"/>
        </w:rPr>
        <w:t>prodávajícímu</w:t>
      </w:r>
      <w:r w:rsidR="00A93760" w:rsidRPr="00EA23B5">
        <w:rPr>
          <w:rFonts w:ascii="Arial" w:hAnsi="Arial" w:cs="Arial"/>
          <w:i w:val="0"/>
        </w:rPr>
        <w:t xml:space="preserve"> s uvedením výhrad. Okamžikem odeslání námitek se přerušuje lhůta splatnosti.</w:t>
      </w:r>
    </w:p>
    <w:p w14:paraId="5A2D636E" w14:textId="77777777" w:rsidR="00FF13AF" w:rsidRPr="00EA23B5" w:rsidRDefault="00FF13AF" w:rsidP="000E019A">
      <w:pPr>
        <w:pStyle w:val="Odstavecseseznamem"/>
        <w:rPr>
          <w:rFonts w:ascii="Arial" w:hAnsi="Arial" w:cs="Arial"/>
          <w:i/>
        </w:rPr>
      </w:pPr>
    </w:p>
    <w:p w14:paraId="1A4C6395" w14:textId="78056A89" w:rsidR="00FF13AF" w:rsidRPr="00C10E9F" w:rsidRDefault="00FF13AF" w:rsidP="009F3627">
      <w:pPr>
        <w:numPr>
          <w:ilvl w:val="0"/>
          <w:numId w:val="7"/>
        </w:numPr>
        <w:tabs>
          <w:tab w:val="clear" w:pos="720"/>
          <w:tab w:val="num" w:pos="540"/>
        </w:tabs>
        <w:ind w:left="547" w:hanging="547"/>
        <w:jc w:val="both"/>
        <w:rPr>
          <w:rFonts w:ascii="Arial" w:hAnsi="Arial" w:cs="Arial"/>
          <w:iCs/>
        </w:rPr>
      </w:pPr>
      <w:r w:rsidRPr="00EA23B5">
        <w:rPr>
          <w:rFonts w:ascii="Arial" w:hAnsi="Arial" w:cs="Arial"/>
        </w:rPr>
        <w:t>Faktura</w:t>
      </w:r>
      <w:r w:rsidRPr="00EA23B5">
        <w:rPr>
          <w:rFonts w:ascii="Arial" w:hAnsi="Arial" w:cs="Arial"/>
          <w:i/>
        </w:rPr>
        <w:t xml:space="preserve"> </w:t>
      </w:r>
      <w:r w:rsidRPr="00EA23B5">
        <w:rPr>
          <w:rFonts w:ascii="Arial" w:hAnsi="Arial" w:cs="Arial"/>
        </w:rPr>
        <w:t>musí splňovat veškeré náležitosti daňového dokladu podle zákona č. 563/1991 Sb., o účetnictví, ve znění pozdějších předpisů, a zákona č. 235/2004 Sb., o dani z přidané hodnoty, ve znění pozdějších předpisů</w:t>
      </w:r>
      <w:r w:rsidR="00C10E9F">
        <w:rPr>
          <w:rFonts w:ascii="Arial" w:hAnsi="Arial" w:cs="Arial"/>
        </w:rPr>
        <w:t xml:space="preserve">, </w:t>
      </w:r>
      <w:r w:rsidR="00C10E9F" w:rsidRPr="00C10E9F">
        <w:rPr>
          <w:rFonts w:ascii="Arial" w:hAnsi="Arial" w:cs="Arial"/>
        </w:rPr>
        <w:t>a dále veškeré náležitosti požadované v rámci projektu výzkumu, vývoje a inovací, zejména pak uvedení čísla a názvu projektu.</w:t>
      </w:r>
    </w:p>
    <w:p w14:paraId="015D25C2" w14:textId="77777777" w:rsidR="00C10E9F" w:rsidRDefault="00C10E9F" w:rsidP="00C10E9F">
      <w:pPr>
        <w:pStyle w:val="Odstavecseseznamem"/>
        <w:rPr>
          <w:rFonts w:ascii="Arial" w:hAnsi="Arial" w:cs="Arial"/>
          <w:iCs/>
        </w:rPr>
      </w:pPr>
    </w:p>
    <w:p w14:paraId="5CCEB75C" w14:textId="3422FB8C" w:rsidR="00C10E9F" w:rsidRPr="00EA23B5" w:rsidRDefault="00C10E9F" w:rsidP="009F3627">
      <w:pPr>
        <w:numPr>
          <w:ilvl w:val="0"/>
          <w:numId w:val="7"/>
        </w:numPr>
        <w:tabs>
          <w:tab w:val="clear" w:pos="720"/>
          <w:tab w:val="num" w:pos="540"/>
        </w:tabs>
        <w:ind w:left="547" w:hanging="54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Faktura bude vystavena v CZK dle sjednané Kupní ceny.</w:t>
      </w:r>
    </w:p>
    <w:p w14:paraId="7F94FED3" w14:textId="77777777" w:rsidR="00FF13AF" w:rsidRPr="00EA23B5" w:rsidRDefault="00FF13AF" w:rsidP="00FF13AF">
      <w:pPr>
        <w:pStyle w:val="Odstavecseseznamem"/>
        <w:rPr>
          <w:rFonts w:ascii="Arial" w:hAnsi="Arial" w:cs="Arial"/>
          <w:iCs/>
        </w:rPr>
      </w:pPr>
    </w:p>
    <w:p w14:paraId="1200F198" w14:textId="77777777" w:rsidR="00FF13AF" w:rsidRPr="00EA23B5" w:rsidRDefault="00FF13AF" w:rsidP="009F3627">
      <w:pPr>
        <w:numPr>
          <w:ilvl w:val="0"/>
          <w:numId w:val="7"/>
        </w:numPr>
        <w:tabs>
          <w:tab w:val="left" w:pos="540"/>
        </w:tabs>
        <w:ind w:left="547" w:hanging="547"/>
        <w:jc w:val="both"/>
        <w:rPr>
          <w:rFonts w:ascii="Arial" w:hAnsi="Arial" w:cs="Arial"/>
          <w:iCs/>
        </w:rPr>
      </w:pPr>
      <w:r w:rsidRPr="00EA23B5">
        <w:rPr>
          <w:rFonts w:ascii="Arial" w:hAnsi="Arial" w:cs="Arial"/>
          <w:iCs/>
        </w:rPr>
        <w:t xml:space="preserve">Nebude-li faktura obsahovat některou povinnou nebo dohodnutou náležitost nebo bude chybně vyúčtována cena nebo DPH, je </w:t>
      </w:r>
      <w:r w:rsidR="009F7393" w:rsidRPr="00EA23B5">
        <w:rPr>
          <w:rFonts w:ascii="Arial" w:hAnsi="Arial" w:cs="Arial"/>
          <w:iCs/>
        </w:rPr>
        <w:t>kupující</w:t>
      </w:r>
      <w:r w:rsidRPr="00EA23B5">
        <w:rPr>
          <w:rFonts w:ascii="Arial" w:hAnsi="Arial" w:cs="Arial"/>
          <w:iCs/>
        </w:rPr>
        <w:t xml:space="preserve"> oprávněn fakturu před uplynutím lhůty splatnosti vrátit druhé smlu</w:t>
      </w:r>
      <w:r w:rsidR="002E3937" w:rsidRPr="00EA23B5">
        <w:rPr>
          <w:rFonts w:ascii="Arial" w:hAnsi="Arial" w:cs="Arial"/>
          <w:iCs/>
        </w:rPr>
        <w:t>vní straně k provedení opravy s </w:t>
      </w:r>
      <w:r w:rsidRPr="00EA23B5">
        <w:rPr>
          <w:rFonts w:ascii="Arial" w:hAnsi="Arial" w:cs="Arial"/>
          <w:iCs/>
        </w:rPr>
        <w:t xml:space="preserve">vyznačením důvodu vrácení. </w:t>
      </w:r>
      <w:r w:rsidR="009F7393" w:rsidRPr="00EA23B5">
        <w:rPr>
          <w:rFonts w:ascii="Arial" w:hAnsi="Arial" w:cs="Arial"/>
          <w:iCs/>
        </w:rPr>
        <w:t>Prodávající</w:t>
      </w:r>
      <w:r w:rsidRPr="00EA23B5">
        <w:rPr>
          <w:rFonts w:ascii="Arial" w:hAnsi="Arial" w:cs="Arial"/>
          <w:iCs/>
        </w:rPr>
        <w:t xml:space="preserve"> provede opravu vystavením nové faktury. Dnem odeslání vadné faktury </w:t>
      </w:r>
      <w:r w:rsidR="009F7393" w:rsidRPr="00EA23B5">
        <w:rPr>
          <w:rFonts w:ascii="Arial" w:hAnsi="Arial" w:cs="Arial"/>
          <w:iCs/>
        </w:rPr>
        <w:t>prodávajícímu</w:t>
      </w:r>
      <w:r w:rsidRPr="00EA23B5">
        <w:rPr>
          <w:rFonts w:ascii="Arial" w:hAnsi="Arial" w:cs="Arial"/>
          <w:iCs/>
        </w:rPr>
        <w:t xml:space="preserve"> přestává běžet původní </w:t>
      </w:r>
      <w:r w:rsidRPr="00EA23B5">
        <w:rPr>
          <w:rFonts w:ascii="Arial" w:hAnsi="Arial" w:cs="Arial"/>
          <w:iCs/>
        </w:rPr>
        <w:lastRenderedPageBreak/>
        <w:t xml:space="preserve">lhůta splatnosti a nová lhůta splatnosti běží znovu ode dne doručení nové faktury </w:t>
      </w:r>
      <w:r w:rsidR="009F7393" w:rsidRPr="00EA23B5">
        <w:rPr>
          <w:rFonts w:ascii="Arial" w:hAnsi="Arial" w:cs="Arial"/>
          <w:iCs/>
        </w:rPr>
        <w:t>kupujícímu</w:t>
      </w:r>
      <w:r w:rsidRPr="00EA23B5">
        <w:rPr>
          <w:rFonts w:ascii="Arial" w:hAnsi="Arial" w:cs="Arial"/>
          <w:iCs/>
        </w:rPr>
        <w:t>.</w:t>
      </w:r>
    </w:p>
    <w:p w14:paraId="62A81D1B" w14:textId="584CF6D5" w:rsidR="00734867" w:rsidRPr="00EA23B5" w:rsidRDefault="00A93760" w:rsidP="0070571D">
      <w:pPr>
        <w:pStyle w:val="Zkladntext2"/>
        <w:widowControl w:val="0"/>
        <w:ind w:left="540"/>
        <w:rPr>
          <w:rFonts w:ascii="Arial" w:hAnsi="Arial" w:cs="Arial"/>
        </w:rPr>
      </w:pPr>
      <w:r w:rsidRPr="00F853D0">
        <w:rPr>
          <w:rFonts w:ascii="Arial" w:hAnsi="Arial" w:cs="Arial"/>
          <w:i w:val="0"/>
          <w:highlight w:val="yellow"/>
        </w:rPr>
        <w:t xml:space="preserve"> </w:t>
      </w:r>
    </w:p>
    <w:p w14:paraId="6671783D" w14:textId="77777777" w:rsidR="009763AD" w:rsidRPr="00EA23B5" w:rsidRDefault="009763AD" w:rsidP="000D3246">
      <w:pPr>
        <w:pStyle w:val="Nadpis3"/>
        <w:keepNext w:val="0"/>
        <w:widowControl w:val="0"/>
        <w:tabs>
          <w:tab w:val="num" w:pos="720"/>
        </w:tabs>
        <w:rPr>
          <w:rFonts w:ascii="Arial" w:hAnsi="Arial" w:cs="Arial"/>
          <w:szCs w:val="24"/>
        </w:rPr>
      </w:pPr>
    </w:p>
    <w:p w14:paraId="2A1E976D" w14:textId="77777777" w:rsidR="004F73CE" w:rsidRPr="00EA23B5" w:rsidRDefault="004F73CE" w:rsidP="000D3246">
      <w:pPr>
        <w:pStyle w:val="Nadpis3"/>
        <w:keepNext w:val="0"/>
        <w:widowControl w:val="0"/>
        <w:tabs>
          <w:tab w:val="num" w:pos="720"/>
        </w:tabs>
        <w:rPr>
          <w:rFonts w:ascii="Arial" w:hAnsi="Arial" w:cs="Arial"/>
          <w:szCs w:val="24"/>
        </w:rPr>
      </w:pPr>
      <w:r w:rsidRPr="00EA23B5">
        <w:rPr>
          <w:rFonts w:ascii="Arial" w:hAnsi="Arial" w:cs="Arial"/>
          <w:szCs w:val="24"/>
        </w:rPr>
        <w:t xml:space="preserve">Článek </w:t>
      </w:r>
      <w:r w:rsidR="00F44A92" w:rsidRPr="00EA23B5">
        <w:rPr>
          <w:rFonts w:ascii="Arial" w:hAnsi="Arial" w:cs="Arial"/>
          <w:szCs w:val="24"/>
        </w:rPr>
        <w:t>4</w:t>
      </w:r>
    </w:p>
    <w:p w14:paraId="72A3ED36" w14:textId="77777777" w:rsidR="00F44A92" w:rsidRPr="00EA23B5" w:rsidRDefault="00F44A92" w:rsidP="000D3246">
      <w:pPr>
        <w:widowControl w:val="0"/>
        <w:jc w:val="center"/>
        <w:rPr>
          <w:rFonts w:ascii="Arial" w:hAnsi="Arial" w:cs="Arial"/>
          <w:b/>
        </w:rPr>
      </w:pPr>
      <w:r w:rsidRPr="00EA23B5">
        <w:rPr>
          <w:rFonts w:ascii="Arial" w:hAnsi="Arial" w:cs="Arial"/>
          <w:b/>
        </w:rPr>
        <w:t>Doba a místo plnění</w:t>
      </w:r>
    </w:p>
    <w:p w14:paraId="15D02ECD" w14:textId="77777777" w:rsidR="00FE64F1" w:rsidRPr="00EA23B5" w:rsidRDefault="00FE64F1" w:rsidP="000D3246">
      <w:pPr>
        <w:widowControl w:val="0"/>
        <w:jc w:val="center"/>
        <w:rPr>
          <w:rFonts w:ascii="Arial" w:hAnsi="Arial" w:cs="Arial"/>
          <w:b/>
        </w:rPr>
      </w:pPr>
    </w:p>
    <w:p w14:paraId="6EA01D73" w14:textId="7D922CE5" w:rsidR="00F44A92" w:rsidRPr="009C02F7" w:rsidRDefault="00F44A92" w:rsidP="00E35E17">
      <w:pPr>
        <w:widowControl w:val="0"/>
        <w:numPr>
          <w:ilvl w:val="0"/>
          <w:numId w:val="9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9C02F7">
        <w:rPr>
          <w:rFonts w:ascii="Arial" w:hAnsi="Arial" w:cs="Arial"/>
        </w:rPr>
        <w:t xml:space="preserve">Prodávající se zavazuje dodat a uvést do provozu předmět </w:t>
      </w:r>
      <w:r w:rsidR="00DE3F5A" w:rsidRPr="009C02F7">
        <w:rPr>
          <w:rFonts w:ascii="Arial" w:hAnsi="Arial" w:cs="Arial"/>
        </w:rPr>
        <w:t>plnění</w:t>
      </w:r>
      <w:r w:rsidRPr="009C02F7">
        <w:rPr>
          <w:rFonts w:ascii="Arial" w:hAnsi="Arial" w:cs="Arial"/>
        </w:rPr>
        <w:t xml:space="preserve"> </w:t>
      </w:r>
      <w:r w:rsidR="004A57A8" w:rsidRPr="004C0B20">
        <w:rPr>
          <w:rFonts w:ascii="Arial" w:hAnsi="Arial" w:cs="Arial"/>
          <w:b/>
          <w:bCs/>
        </w:rPr>
        <w:t xml:space="preserve">do </w:t>
      </w:r>
      <w:r w:rsidR="00907042">
        <w:rPr>
          <w:rFonts w:ascii="Arial" w:hAnsi="Arial" w:cs="Arial"/>
          <w:b/>
          <w:bCs/>
        </w:rPr>
        <w:t>deseti</w:t>
      </w:r>
      <w:r w:rsidR="004A57A8" w:rsidRPr="004C0B20">
        <w:rPr>
          <w:rFonts w:ascii="Arial" w:hAnsi="Arial" w:cs="Arial"/>
          <w:b/>
          <w:bCs/>
        </w:rPr>
        <w:t xml:space="preserve"> (</w:t>
      </w:r>
      <w:r w:rsidR="00907042">
        <w:rPr>
          <w:rFonts w:ascii="Arial" w:hAnsi="Arial" w:cs="Arial"/>
          <w:b/>
          <w:bCs/>
        </w:rPr>
        <w:t>10</w:t>
      </w:r>
      <w:r w:rsidR="004A57A8" w:rsidRPr="004C0B20">
        <w:rPr>
          <w:rFonts w:ascii="Arial" w:hAnsi="Arial" w:cs="Arial"/>
          <w:b/>
          <w:bCs/>
        </w:rPr>
        <w:t>) týdnů</w:t>
      </w:r>
      <w:r w:rsidR="004A57A8">
        <w:rPr>
          <w:rFonts w:ascii="Arial" w:hAnsi="Arial" w:cs="Arial"/>
        </w:rPr>
        <w:t xml:space="preserve">, tedy do </w:t>
      </w:r>
      <w:r w:rsidR="00907042">
        <w:rPr>
          <w:rFonts w:ascii="Arial" w:hAnsi="Arial" w:cs="Arial"/>
        </w:rPr>
        <w:t>70</w:t>
      </w:r>
      <w:r w:rsidR="004A57A8">
        <w:rPr>
          <w:rFonts w:ascii="Arial" w:hAnsi="Arial" w:cs="Arial"/>
        </w:rPr>
        <w:t xml:space="preserve"> kalendářních dnů </w:t>
      </w:r>
      <w:r w:rsidR="00E50853" w:rsidRPr="009C02F7">
        <w:rPr>
          <w:rFonts w:ascii="Arial" w:hAnsi="Arial" w:cs="Arial"/>
        </w:rPr>
        <w:t xml:space="preserve">ode dne </w:t>
      </w:r>
      <w:r w:rsidR="00606ECD" w:rsidRPr="009C02F7">
        <w:rPr>
          <w:rFonts w:ascii="Arial" w:hAnsi="Arial" w:cs="Arial"/>
        </w:rPr>
        <w:t>účinnosti</w:t>
      </w:r>
      <w:r w:rsidR="00E50853" w:rsidRPr="009C02F7">
        <w:rPr>
          <w:rFonts w:ascii="Arial" w:hAnsi="Arial" w:cs="Arial"/>
        </w:rPr>
        <w:t xml:space="preserve"> této smlouvy</w:t>
      </w:r>
      <w:r w:rsidR="009C02F7" w:rsidRPr="009C02F7">
        <w:rPr>
          <w:rFonts w:ascii="Arial" w:hAnsi="Arial" w:cs="Arial"/>
        </w:rPr>
        <w:t xml:space="preserve">, tj. ode dne zveřejnění této smlouvy v registru smluv. </w:t>
      </w:r>
      <w:r w:rsidR="008E0778" w:rsidRPr="009C02F7">
        <w:rPr>
          <w:rFonts w:ascii="Arial" w:hAnsi="Arial" w:cs="Arial"/>
        </w:rPr>
        <w:t xml:space="preserve">Ohledně přesného </w:t>
      </w:r>
      <w:r w:rsidR="00E37ED2" w:rsidRPr="009C02F7">
        <w:rPr>
          <w:rFonts w:ascii="Arial" w:hAnsi="Arial" w:cs="Arial"/>
        </w:rPr>
        <w:t xml:space="preserve">časového </w:t>
      </w:r>
      <w:r w:rsidR="008E0778" w:rsidRPr="009C02F7">
        <w:rPr>
          <w:rFonts w:ascii="Arial" w:hAnsi="Arial" w:cs="Arial"/>
        </w:rPr>
        <w:t xml:space="preserve">termínu dodání se prodávající a kupující dohodnou telefonicky nebo emailovou korespondencí s dostatečným časovým předstihem, min. 5 pracovních dnů přede dnem plánovaného dodání. </w:t>
      </w:r>
    </w:p>
    <w:p w14:paraId="0F96C0B6" w14:textId="77777777" w:rsidR="00F44A92" w:rsidRPr="00EA23B5" w:rsidRDefault="00F44A92" w:rsidP="000D3246">
      <w:pPr>
        <w:widowControl w:val="0"/>
        <w:tabs>
          <w:tab w:val="num" w:pos="540"/>
        </w:tabs>
        <w:ind w:left="540" w:hanging="540"/>
        <w:jc w:val="both"/>
        <w:rPr>
          <w:rFonts w:ascii="Arial" w:hAnsi="Arial" w:cs="Arial"/>
        </w:rPr>
      </w:pPr>
    </w:p>
    <w:p w14:paraId="256BCA61" w14:textId="1954A799" w:rsidR="00F44A92" w:rsidRPr="0076167B" w:rsidRDefault="00F44A92" w:rsidP="000D3246">
      <w:pPr>
        <w:widowControl w:val="0"/>
        <w:numPr>
          <w:ilvl w:val="0"/>
          <w:numId w:val="9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EA23B5">
        <w:rPr>
          <w:rFonts w:ascii="Arial" w:hAnsi="Arial" w:cs="Arial"/>
        </w:rPr>
        <w:t xml:space="preserve">Místem dodání předmětu </w:t>
      </w:r>
      <w:r w:rsidR="002727BE" w:rsidRPr="00EA23B5">
        <w:rPr>
          <w:rFonts w:ascii="Arial" w:hAnsi="Arial" w:cs="Arial"/>
        </w:rPr>
        <w:t>plnění</w:t>
      </w:r>
      <w:r w:rsidRPr="00EA23B5">
        <w:rPr>
          <w:rFonts w:ascii="Arial" w:hAnsi="Arial" w:cs="Arial"/>
        </w:rPr>
        <w:t xml:space="preserve"> je sídlo kupujícíh</w:t>
      </w:r>
      <w:r w:rsidR="000B4B75">
        <w:rPr>
          <w:rFonts w:ascii="Arial" w:hAnsi="Arial" w:cs="Arial"/>
        </w:rPr>
        <w:t xml:space="preserve">o na adrese Vídeňská 1083, </w:t>
      </w:r>
      <w:r w:rsidR="000B4B75" w:rsidRPr="0076167B">
        <w:rPr>
          <w:rFonts w:ascii="Arial" w:hAnsi="Arial" w:cs="Arial"/>
        </w:rPr>
        <w:t>142 0</w:t>
      </w:r>
      <w:r w:rsidRPr="0076167B">
        <w:rPr>
          <w:rFonts w:ascii="Arial" w:hAnsi="Arial" w:cs="Arial"/>
        </w:rPr>
        <w:t xml:space="preserve">0 Praha 4. </w:t>
      </w:r>
    </w:p>
    <w:p w14:paraId="333FB0EC" w14:textId="77777777" w:rsidR="00FE64F1" w:rsidRPr="00EA23B5" w:rsidRDefault="00FE64F1" w:rsidP="000D3246">
      <w:pPr>
        <w:widowControl w:val="0"/>
        <w:rPr>
          <w:rFonts w:ascii="Arial" w:hAnsi="Arial" w:cs="Arial"/>
        </w:rPr>
      </w:pPr>
    </w:p>
    <w:p w14:paraId="58BCDF87" w14:textId="77777777" w:rsidR="00266CC2" w:rsidRPr="00F853D0" w:rsidRDefault="00266CC2" w:rsidP="009C02F7">
      <w:pPr>
        <w:widowControl w:val="0"/>
        <w:rPr>
          <w:rFonts w:ascii="Arial" w:hAnsi="Arial" w:cs="Arial"/>
          <w:b/>
          <w:highlight w:val="yellow"/>
        </w:rPr>
      </w:pPr>
    </w:p>
    <w:p w14:paraId="79DC4A13" w14:textId="77777777" w:rsidR="006848E7" w:rsidRPr="00F853D0" w:rsidRDefault="006848E7" w:rsidP="000D3246">
      <w:pPr>
        <w:widowControl w:val="0"/>
        <w:jc w:val="center"/>
        <w:rPr>
          <w:rFonts w:ascii="Arial" w:hAnsi="Arial" w:cs="Arial"/>
          <w:b/>
          <w:highlight w:val="yellow"/>
        </w:rPr>
      </w:pPr>
    </w:p>
    <w:p w14:paraId="10AF6E73" w14:textId="77777777" w:rsidR="00F22F63" w:rsidRPr="00EA23B5" w:rsidRDefault="00F432AD" w:rsidP="000D3246">
      <w:pPr>
        <w:widowControl w:val="0"/>
        <w:jc w:val="center"/>
        <w:rPr>
          <w:rFonts w:ascii="Arial" w:hAnsi="Arial" w:cs="Arial"/>
          <w:b/>
        </w:rPr>
      </w:pPr>
      <w:r w:rsidRPr="00EA23B5">
        <w:rPr>
          <w:rFonts w:ascii="Arial" w:hAnsi="Arial" w:cs="Arial"/>
          <w:b/>
        </w:rPr>
        <w:t>Článek 5</w:t>
      </w:r>
    </w:p>
    <w:p w14:paraId="352CF1C4" w14:textId="77777777" w:rsidR="00F44A92" w:rsidRPr="00EA23B5" w:rsidRDefault="00653D76" w:rsidP="000D3246">
      <w:pPr>
        <w:widowControl w:val="0"/>
        <w:jc w:val="center"/>
        <w:rPr>
          <w:rFonts w:ascii="Arial" w:hAnsi="Arial" w:cs="Arial"/>
          <w:b/>
        </w:rPr>
      </w:pPr>
      <w:r w:rsidRPr="00EA23B5">
        <w:rPr>
          <w:rFonts w:ascii="Arial" w:hAnsi="Arial" w:cs="Arial"/>
          <w:b/>
        </w:rPr>
        <w:t>Záruční doba, záruční a pozáruční servis</w:t>
      </w:r>
    </w:p>
    <w:p w14:paraId="1843CAB1" w14:textId="77777777" w:rsidR="004F73CE" w:rsidRPr="00EA23B5" w:rsidRDefault="004F73CE" w:rsidP="000D3246">
      <w:pPr>
        <w:widowControl w:val="0"/>
        <w:tabs>
          <w:tab w:val="num" w:pos="720"/>
        </w:tabs>
        <w:ind w:left="720"/>
        <w:jc w:val="center"/>
        <w:rPr>
          <w:rFonts w:ascii="Arial" w:hAnsi="Arial" w:cs="Arial"/>
          <w:b/>
        </w:rPr>
      </w:pPr>
    </w:p>
    <w:p w14:paraId="7BC39DA5" w14:textId="5D6DD0B6" w:rsidR="00C66809" w:rsidRPr="00EA23B5" w:rsidRDefault="00496F92" w:rsidP="00C66809">
      <w:pPr>
        <w:numPr>
          <w:ilvl w:val="2"/>
          <w:numId w:val="1"/>
        </w:numPr>
        <w:tabs>
          <w:tab w:val="num" w:pos="540"/>
        </w:tabs>
        <w:ind w:left="540" w:hanging="540"/>
        <w:jc w:val="both"/>
        <w:rPr>
          <w:rFonts w:ascii="Arial" w:hAnsi="Arial" w:cs="Arial"/>
        </w:rPr>
      </w:pPr>
      <w:r w:rsidRPr="00EA23B5">
        <w:rPr>
          <w:rFonts w:ascii="Arial" w:hAnsi="Arial" w:cs="Arial"/>
        </w:rPr>
        <w:t xml:space="preserve">Prodávající se zavazuje poskytnout na předmět smlouvy (tj. na předmět plnění) </w:t>
      </w:r>
      <w:r w:rsidR="005A3A6D" w:rsidRPr="005A3A6D">
        <w:rPr>
          <w:rFonts w:ascii="Arial" w:hAnsi="Arial" w:cs="Arial"/>
        </w:rPr>
        <w:t>jakož i na všechny jeho jednotlivé části</w:t>
      </w:r>
      <w:r w:rsidR="005A3A6D">
        <w:rPr>
          <w:rFonts w:ascii="Arial" w:hAnsi="Arial" w:cs="Arial"/>
        </w:rPr>
        <w:t>,</w:t>
      </w:r>
      <w:r w:rsidR="005A3A6D" w:rsidRPr="005A3A6D">
        <w:rPr>
          <w:rFonts w:ascii="Arial" w:hAnsi="Arial" w:cs="Arial"/>
        </w:rPr>
        <w:t xml:space="preserve"> </w:t>
      </w:r>
      <w:r w:rsidRPr="00EA23B5">
        <w:rPr>
          <w:rFonts w:ascii="Arial" w:hAnsi="Arial" w:cs="Arial"/>
        </w:rPr>
        <w:t xml:space="preserve">záruku </w:t>
      </w:r>
      <w:r w:rsidR="00C66809" w:rsidRPr="00EA23B5">
        <w:rPr>
          <w:rFonts w:ascii="Arial" w:hAnsi="Arial" w:cs="Arial"/>
        </w:rPr>
        <w:t>v</w:t>
      </w:r>
      <w:r w:rsidR="00606ECD" w:rsidRPr="00EA23B5">
        <w:rPr>
          <w:rFonts w:ascii="Arial" w:hAnsi="Arial" w:cs="Arial"/>
        </w:rPr>
        <w:t> </w:t>
      </w:r>
      <w:r w:rsidR="00C66809" w:rsidRPr="00EA23B5">
        <w:rPr>
          <w:rFonts w:ascii="Arial" w:hAnsi="Arial" w:cs="Arial"/>
        </w:rPr>
        <w:t>délce</w:t>
      </w:r>
      <w:r w:rsidR="00606ECD" w:rsidRPr="00EA23B5">
        <w:rPr>
          <w:rFonts w:ascii="Arial" w:hAnsi="Arial" w:cs="Arial"/>
        </w:rPr>
        <w:t xml:space="preserve"> </w:t>
      </w:r>
      <w:r w:rsidR="00606ECD" w:rsidRPr="006A4EB7">
        <w:rPr>
          <w:rFonts w:ascii="Arial" w:hAnsi="Arial" w:cs="Arial"/>
        </w:rPr>
        <w:t xml:space="preserve">minimálně </w:t>
      </w:r>
      <w:r w:rsidR="005A3A6D" w:rsidRPr="005A3A6D">
        <w:rPr>
          <w:rFonts w:ascii="Arial" w:hAnsi="Arial" w:cs="Arial"/>
        </w:rPr>
        <w:t xml:space="preserve">24 měsíců </w:t>
      </w:r>
      <w:r w:rsidR="00C66809" w:rsidRPr="006A4EB7">
        <w:rPr>
          <w:rFonts w:ascii="Arial" w:hAnsi="Arial" w:cs="Arial"/>
        </w:rPr>
        <w:t>ode</w:t>
      </w:r>
      <w:r w:rsidR="00C66809" w:rsidRPr="00EA23B5">
        <w:rPr>
          <w:rFonts w:ascii="Arial" w:hAnsi="Arial" w:cs="Arial"/>
        </w:rPr>
        <w:t xml:space="preserve"> dne podpisu předávacího protokolu</w:t>
      </w:r>
      <w:r w:rsidR="00924305" w:rsidRPr="00EA23B5">
        <w:rPr>
          <w:rFonts w:ascii="Arial" w:hAnsi="Arial" w:cs="Arial"/>
        </w:rPr>
        <w:t>.</w:t>
      </w:r>
      <w:r w:rsidR="004316D6">
        <w:rPr>
          <w:rFonts w:ascii="Arial" w:hAnsi="Arial" w:cs="Arial"/>
        </w:rPr>
        <w:t xml:space="preserve">  </w:t>
      </w:r>
    </w:p>
    <w:p w14:paraId="1A83CFBC" w14:textId="77777777" w:rsidR="00704656" w:rsidRPr="00F853D0" w:rsidRDefault="00704656" w:rsidP="000D3246">
      <w:pPr>
        <w:widowControl w:val="0"/>
        <w:tabs>
          <w:tab w:val="num" w:pos="540"/>
        </w:tabs>
        <w:ind w:left="540" w:hanging="540"/>
        <w:jc w:val="both"/>
        <w:rPr>
          <w:rFonts w:ascii="Arial" w:hAnsi="Arial" w:cs="Arial"/>
          <w:highlight w:val="yellow"/>
        </w:rPr>
      </w:pPr>
    </w:p>
    <w:p w14:paraId="4DC51E76" w14:textId="05B2B119" w:rsidR="00606ECD" w:rsidRPr="00C20560" w:rsidRDefault="00606ECD" w:rsidP="00606ECD">
      <w:pPr>
        <w:widowControl w:val="0"/>
        <w:numPr>
          <w:ilvl w:val="2"/>
          <w:numId w:val="1"/>
        </w:numPr>
        <w:tabs>
          <w:tab w:val="num" w:pos="567"/>
        </w:tabs>
        <w:ind w:left="567" w:hanging="567"/>
        <w:jc w:val="both"/>
        <w:rPr>
          <w:rFonts w:ascii="Arial" w:hAnsi="Arial" w:cs="Arial"/>
        </w:rPr>
      </w:pPr>
      <w:r w:rsidRPr="00C20560">
        <w:rPr>
          <w:rFonts w:ascii="Arial" w:hAnsi="Arial" w:cs="Arial"/>
        </w:rPr>
        <w:t xml:space="preserve">Prodávající se zavazuje zajišťovat bezplatný záruční servis k předmětu plnění dle této smlouvy a garantuje dostupnost servisu a </w:t>
      </w:r>
      <w:r w:rsidR="009871C0" w:rsidRPr="00B65585">
        <w:rPr>
          <w:rFonts w:ascii="Arial" w:eastAsia="Franklin Gothic Book" w:hAnsi="Arial" w:cs="Arial"/>
        </w:rPr>
        <w:t>každoroční</w:t>
      </w:r>
      <w:r w:rsidR="009871C0">
        <w:rPr>
          <w:rFonts w:ascii="Arial" w:eastAsia="Franklin Gothic Book" w:hAnsi="Arial" w:cs="Arial"/>
        </w:rPr>
        <w:t>ch</w:t>
      </w:r>
      <w:r w:rsidR="009871C0" w:rsidRPr="00B65585">
        <w:rPr>
          <w:rFonts w:ascii="Arial" w:eastAsia="Franklin Gothic Book" w:hAnsi="Arial" w:cs="Arial"/>
        </w:rPr>
        <w:t xml:space="preserve"> preventivní</w:t>
      </w:r>
      <w:r w:rsidR="009871C0">
        <w:rPr>
          <w:rFonts w:ascii="Arial" w:eastAsia="Franklin Gothic Book" w:hAnsi="Arial" w:cs="Arial"/>
        </w:rPr>
        <w:t xml:space="preserve"> </w:t>
      </w:r>
      <w:r w:rsidR="009871C0" w:rsidRPr="00B65585">
        <w:rPr>
          <w:rFonts w:ascii="Arial" w:eastAsia="Franklin Gothic Book" w:hAnsi="Arial" w:cs="Arial"/>
        </w:rPr>
        <w:t>prohlídk</w:t>
      </w:r>
      <w:r w:rsidR="009871C0">
        <w:rPr>
          <w:rFonts w:ascii="Arial" w:eastAsia="Franklin Gothic Book" w:hAnsi="Arial" w:cs="Arial"/>
        </w:rPr>
        <w:t>y</w:t>
      </w:r>
      <w:r w:rsidR="009871C0" w:rsidRPr="00B65585">
        <w:rPr>
          <w:rFonts w:ascii="Arial" w:eastAsia="Franklin Gothic Book" w:hAnsi="Arial" w:cs="Arial"/>
        </w:rPr>
        <w:t xml:space="preserve"> po celou dobu životnosti přístroje, minimálně však po dobu 10 let, oprávněným a certifikovaným pracovníkem.</w:t>
      </w:r>
      <w:r w:rsidRPr="00C20560">
        <w:rPr>
          <w:rFonts w:ascii="Arial" w:hAnsi="Arial" w:cs="Arial"/>
        </w:rPr>
        <w:t xml:space="preserve"> </w:t>
      </w:r>
    </w:p>
    <w:p w14:paraId="1E2E736E" w14:textId="77777777" w:rsidR="00606ECD" w:rsidRPr="00EA23B5" w:rsidRDefault="00606ECD" w:rsidP="00606ECD">
      <w:pPr>
        <w:widowControl w:val="0"/>
        <w:jc w:val="both"/>
        <w:rPr>
          <w:rFonts w:ascii="Arial" w:hAnsi="Arial" w:cs="Arial"/>
        </w:rPr>
      </w:pPr>
    </w:p>
    <w:p w14:paraId="770EFF46" w14:textId="77777777" w:rsidR="000A15AB" w:rsidRPr="00EA23B5" w:rsidRDefault="00606ECD" w:rsidP="00E721C4">
      <w:pPr>
        <w:widowControl w:val="0"/>
        <w:numPr>
          <w:ilvl w:val="2"/>
          <w:numId w:val="1"/>
        </w:numPr>
        <w:tabs>
          <w:tab w:val="num" w:pos="567"/>
        </w:tabs>
        <w:ind w:left="567" w:hanging="567"/>
        <w:jc w:val="both"/>
        <w:rPr>
          <w:rFonts w:ascii="Arial" w:hAnsi="Arial" w:cs="Arial"/>
        </w:rPr>
      </w:pPr>
      <w:r w:rsidRPr="00EA23B5">
        <w:rPr>
          <w:rFonts w:ascii="Arial" w:hAnsi="Arial" w:cs="Arial"/>
        </w:rPr>
        <w:t>Bezplatný servis poskytnutý prodávajícím kupujícímu v záruční době na celou dodávku předmětu plnění pokrývá veškeré náklady na náhradní díly, cestovné a práci servisních techniků. Komunikace se servisními techniky bude vedena v</w:t>
      </w:r>
      <w:r w:rsidR="00734D2D" w:rsidRPr="00EA23B5">
        <w:rPr>
          <w:rFonts w:ascii="Arial" w:hAnsi="Arial" w:cs="Arial"/>
        </w:rPr>
        <w:t> </w:t>
      </w:r>
      <w:r w:rsidRPr="00EA23B5">
        <w:rPr>
          <w:rFonts w:ascii="Arial" w:hAnsi="Arial" w:cs="Arial"/>
        </w:rPr>
        <w:t>českém nebo anglickém jazyce.</w:t>
      </w:r>
      <w:r w:rsidR="000A15AB" w:rsidRPr="00EA23B5">
        <w:rPr>
          <w:rFonts w:ascii="Arial" w:hAnsi="Arial" w:cs="Arial"/>
        </w:rPr>
        <w:t xml:space="preserve"> </w:t>
      </w:r>
    </w:p>
    <w:p w14:paraId="1564291A" w14:textId="77777777" w:rsidR="00E12A8F" w:rsidRPr="00EA23B5" w:rsidRDefault="00E12A8F" w:rsidP="00E12A8F">
      <w:pPr>
        <w:widowControl w:val="0"/>
        <w:tabs>
          <w:tab w:val="num" w:pos="720"/>
        </w:tabs>
        <w:jc w:val="both"/>
        <w:rPr>
          <w:rFonts w:ascii="Arial" w:hAnsi="Arial" w:cs="Arial"/>
        </w:rPr>
      </w:pPr>
    </w:p>
    <w:p w14:paraId="3E8989E9" w14:textId="1DFA1DB8" w:rsidR="000A15AB" w:rsidRPr="00EA23B5" w:rsidRDefault="00B72222" w:rsidP="00E12A8F">
      <w:pPr>
        <w:widowControl w:val="0"/>
        <w:numPr>
          <w:ilvl w:val="2"/>
          <w:numId w:val="1"/>
        </w:numPr>
        <w:tabs>
          <w:tab w:val="num" w:pos="567"/>
        </w:tabs>
        <w:ind w:left="567" w:hanging="567"/>
        <w:jc w:val="both"/>
        <w:rPr>
          <w:rFonts w:ascii="Arial" w:hAnsi="Arial" w:cs="Arial"/>
        </w:rPr>
      </w:pPr>
      <w:r w:rsidRPr="00EA23B5">
        <w:rPr>
          <w:rFonts w:ascii="Arial" w:hAnsi="Arial" w:cs="Arial"/>
        </w:rPr>
        <w:t>V rámci poskytování záručního servisu je p</w:t>
      </w:r>
      <w:r w:rsidR="00E12A8F" w:rsidRPr="00EA23B5">
        <w:rPr>
          <w:rFonts w:ascii="Arial" w:hAnsi="Arial" w:cs="Arial"/>
        </w:rPr>
        <w:t xml:space="preserve">rodávající </w:t>
      </w:r>
      <w:r w:rsidR="000A15AB" w:rsidRPr="00EA23B5">
        <w:rPr>
          <w:rFonts w:ascii="Arial" w:hAnsi="Arial" w:cs="Arial"/>
        </w:rPr>
        <w:t xml:space="preserve">povinen nejpozději do dvou pracovních dnů od nahlášení závady na předmětu plnění sdělit kupujícímu konkrétní kroky vedoucí k odstranění vyřešení technické závady předmětu plnění. Prodávající je povinen odstranit závady předmětu plnění a zprovoznit celý systém předmětu plnění nejpozději do 14 dnů od nahlášení závady. </w:t>
      </w:r>
    </w:p>
    <w:p w14:paraId="3D7C83B7" w14:textId="77777777" w:rsidR="00E12A8F" w:rsidRPr="00EA23B5" w:rsidRDefault="00E12A8F" w:rsidP="00E12A8F">
      <w:pPr>
        <w:widowControl w:val="0"/>
        <w:tabs>
          <w:tab w:val="num" w:pos="567"/>
        </w:tabs>
        <w:jc w:val="both"/>
        <w:rPr>
          <w:rFonts w:ascii="Arial" w:hAnsi="Arial" w:cs="Arial"/>
        </w:rPr>
      </w:pPr>
    </w:p>
    <w:p w14:paraId="6CD5D5AD" w14:textId="77777777" w:rsidR="00E12A8F" w:rsidRPr="00EA23B5" w:rsidRDefault="00E12A8F" w:rsidP="00E12A8F">
      <w:pPr>
        <w:widowControl w:val="0"/>
        <w:numPr>
          <w:ilvl w:val="2"/>
          <w:numId w:val="1"/>
        </w:numPr>
        <w:tabs>
          <w:tab w:val="num" w:pos="567"/>
        </w:tabs>
        <w:ind w:left="567" w:hanging="567"/>
        <w:jc w:val="both"/>
        <w:rPr>
          <w:rFonts w:ascii="Arial" w:hAnsi="Arial" w:cs="Arial"/>
        </w:rPr>
      </w:pPr>
      <w:r w:rsidRPr="00EA23B5">
        <w:rPr>
          <w:rFonts w:ascii="Arial" w:hAnsi="Arial" w:cs="Arial"/>
        </w:rPr>
        <w:lastRenderedPageBreak/>
        <w:t>V</w:t>
      </w:r>
      <w:r w:rsidR="00F91702" w:rsidRPr="00EA23B5">
        <w:rPr>
          <w:rFonts w:ascii="Arial" w:hAnsi="Arial" w:cs="Arial"/>
        </w:rPr>
        <w:t> </w:t>
      </w:r>
      <w:r w:rsidRPr="00EA23B5">
        <w:rPr>
          <w:rFonts w:ascii="Arial" w:hAnsi="Arial" w:cs="Arial"/>
        </w:rPr>
        <w:t>případě</w:t>
      </w:r>
      <w:r w:rsidR="00F91702" w:rsidRPr="00EA23B5">
        <w:rPr>
          <w:rFonts w:ascii="Arial" w:hAnsi="Arial" w:cs="Arial"/>
        </w:rPr>
        <w:t>, že v době trvání záruky</w:t>
      </w:r>
      <w:r w:rsidRPr="00EA23B5">
        <w:rPr>
          <w:rFonts w:ascii="Arial" w:hAnsi="Arial" w:cs="Arial"/>
        </w:rPr>
        <w:t xml:space="preserve"> </w:t>
      </w:r>
      <w:r w:rsidR="00F91702" w:rsidRPr="00EA23B5">
        <w:rPr>
          <w:rFonts w:ascii="Arial" w:hAnsi="Arial" w:cs="Arial"/>
        </w:rPr>
        <w:t xml:space="preserve">dojde k </w:t>
      </w:r>
      <w:r w:rsidRPr="00EA23B5">
        <w:rPr>
          <w:rFonts w:ascii="Arial" w:hAnsi="Arial" w:cs="Arial"/>
        </w:rPr>
        <w:t xml:space="preserve">selhání dodaného přístroje, nebo jeho </w:t>
      </w:r>
      <w:r w:rsidR="00EF45B2" w:rsidRPr="00EA23B5">
        <w:rPr>
          <w:rFonts w:ascii="Arial" w:hAnsi="Arial" w:cs="Arial"/>
        </w:rPr>
        <w:t>části</w:t>
      </w:r>
      <w:r w:rsidRPr="00EA23B5">
        <w:rPr>
          <w:rFonts w:ascii="Arial" w:hAnsi="Arial" w:cs="Arial"/>
        </w:rPr>
        <w:t xml:space="preserve"> do takové míry, že bude znemožněno používání přístroje</w:t>
      </w:r>
      <w:r w:rsidR="00AB2399" w:rsidRPr="00EA23B5">
        <w:rPr>
          <w:rFonts w:ascii="Arial" w:hAnsi="Arial" w:cs="Arial"/>
        </w:rPr>
        <w:t xml:space="preserve"> </w:t>
      </w:r>
      <w:r w:rsidR="009609F2" w:rsidRPr="00EA23B5">
        <w:rPr>
          <w:rFonts w:ascii="Arial" w:hAnsi="Arial" w:cs="Arial"/>
        </w:rPr>
        <w:t xml:space="preserve">v délce překračující </w:t>
      </w:r>
      <w:r w:rsidR="00EF45B2" w:rsidRPr="00EA23B5">
        <w:rPr>
          <w:rFonts w:ascii="Arial" w:hAnsi="Arial" w:cs="Arial"/>
        </w:rPr>
        <w:t>14 dnů</w:t>
      </w:r>
      <w:r w:rsidR="009609F2" w:rsidRPr="00EA23B5">
        <w:rPr>
          <w:rFonts w:ascii="Arial" w:hAnsi="Arial" w:cs="Arial"/>
        </w:rPr>
        <w:t xml:space="preserve">, prodlouží se úměrně délka záruční doby. </w:t>
      </w:r>
    </w:p>
    <w:p w14:paraId="627331A6" w14:textId="77777777" w:rsidR="00E12A8F" w:rsidRPr="00EA23B5" w:rsidRDefault="00E12A8F" w:rsidP="00E12A8F">
      <w:pPr>
        <w:widowControl w:val="0"/>
        <w:jc w:val="both"/>
        <w:rPr>
          <w:rFonts w:ascii="Arial" w:hAnsi="Arial" w:cs="Arial"/>
        </w:rPr>
      </w:pPr>
    </w:p>
    <w:p w14:paraId="7844AB68" w14:textId="34D12BE7" w:rsidR="00606ECD" w:rsidRPr="00EA23B5" w:rsidRDefault="00606ECD" w:rsidP="00606ECD">
      <w:pPr>
        <w:widowControl w:val="0"/>
        <w:numPr>
          <w:ilvl w:val="2"/>
          <w:numId w:val="1"/>
        </w:numPr>
        <w:tabs>
          <w:tab w:val="num" w:pos="567"/>
        </w:tabs>
        <w:ind w:left="567" w:hanging="567"/>
        <w:jc w:val="both"/>
        <w:rPr>
          <w:rFonts w:ascii="Arial" w:hAnsi="Arial" w:cs="Arial"/>
        </w:rPr>
      </w:pPr>
      <w:r w:rsidRPr="00EA23B5">
        <w:rPr>
          <w:rFonts w:ascii="Arial" w:hAnsi="Arial" w:cs="Arial"/>
        </w:rPr>
        <w:t>V případě prodlení prodávajícího s odstraněním vady</w:t>
      </w:r>
      <w:r w:rsidR="00B72222" w:rsidRPr="00EA23B5">
        <w:rPr>
          <w:rFonts w:ascii="Arial" w:hAnsi="Arial" w:cs="Arial"/>
        </w:rPr>
        <w:t>, která se vyskytla v záruční době,</w:t>
      </w:r>
      <w:r w:rsidRPr="00EA23B5">
        <w:rPr>
          <w:rFonts w:ascii="Arial" w:hAnsi="Arial" w:cs="Arial"/>
        </w:rPr>
        <w:t xml:space="preserve"> po dobu delší než 30 dnů je kupující oprávněn zajistit odstranění vady sám na náklady prodávajícího. Takový postup při odstranění vady nemá vliv na trvání záruky dle této smlouvy.</w:t>
      </w:r>
    </w:p>
    <w:p w14:paraId="14E52948" w14:textId="77777777" w:rsidR="00F91702" w:rsidRPr="00EA23B5" w:rsidRDefault="00F91702" w:rsidP="00F91702">
      <w:pPr>
        <w:widowControl w:val="0"/>
        <w:tabs>
          <w:tab w:val="num" w:pos="720"/>
        </w:tabs>
        <w:jc w:val="both"/>
        <w:rPr>
          <w:rFonts w:ascii="Arial" w:hAnsi="Arial" w:cs="Arial"/>
        </w:rPr>
      </w:pPr>
    </w:p>
    <w:p w14:paraId="366D6927" w14:textId="18340950" w:rsidR="00C004A7" w:rsidRPr="002D7EF0" w:rsidRDefault="009609F2" w:rsidP="000C3283">
      <w:pPr>
        <w:widowControl w:val="0"/>
        <w:numPr>
          <w:ilvl w:val="2"/>
          <w:numId w:val="1"/>
        </w:numPr>
        <w:tabs>
          <w:tab w:val="num" w:pos="567"/>
          <w:tab w:val="num" w:pos="2340"/>
        </w:tabs>
        <w:ind w:left="567" w:hanging="567"/>
        <w:jc w:val="both"/>
        <w:rPr>
          <w:rFonts w:ascii="Arial" w:hAnsi="Arial" w:cs="Arial"/>
        </w:rPr>
      </w:pPr>
      <w:r w:rsidRPr="002D7EF0">
        <w:rPr>
          <w:rFonts w:ascii="Arial" w:hAnsi="Arial" w:cs="Arial"/>
        </w:rPr>
        <w:t xml:space="preserve">Cena </w:t>
      </w:r>
      <w:r w:rsidR="00B72222" w:rsidRPr="002D7EF0">
        <w:rPr>
          <w:rFonts w:ascii="Arial" w:hAnsi="Arial" w:cs="Arial"/>
        </w:rPr>
        <w:t xml:space="preserve">a podmínky </w:t>
      </w:r>
      <w:r w:rsidRPr="002D7EF0">
        <w:rPr>
          <w:rFonts w:ascii="Arial" w:hAnsi="Arial" w:cs="Arial"/>
        </w:rPr>
        <w:t>pozáručního servis</w:t>
      </w:r>
      <w:r w:rsidR="00356F04" w:rsidRPr="002D7EF0">
        <w:rPr>
          <w:rFonts w:ascii="Arial" w:hAnsi="Arial" w:cs="Arial"/>
        </w:rPr>
        <w:t>u</w:t>
      </w:r>
      <w:r w:rsidRPr="002D7EF0">
        <w:rPr>
          <w:rFonts w:ascii="Arial" w:hAnsi="Arial" w:cs="Arial"/>
        </w:rPr>
        <w:t xml:space="preserve"> se bud</w:t>
      </w:r>
      <w:r w:rsidR="00B72222" w:rsidRPr="002D7EF0">
        <w:rPr>
          <w:rFonts w:ascii="Arial" w:hAnsi="Arial" w:cs="Arial"/>
        </w:rPr>
        <w:t>ou</w:t>
      </w:r>
      <w:r w:rsidRPr="002D7EF0">
        <w:rPr>
          <w:rFonts w:ascii="Arial" w:hAnsi="Arial" w:cs="Arial"/>
        </w:rPr>
        <w:t xml:space="preserve"> řídit dle platného ceníku prodávajícího v době uskutečnění pozáručního servisu. </w:t>
      </w:r>
    </w:p>
    <w:p w14:paraId="6E9A17C4" w14:textId="77777777" w:rsidR="00B777DC" w:rsidRDefault="00B777DC" w:rsidP="00B777DC">
      <w:pPr>
        <w:pStyle w:val="Odstavecseseznamem"/>
        <w:rPr>
          <w:rFonts w:ascii="Arial" w:hAnsi="Arial" w:cs="Arial"/>
        </w:rPr>
      </w:pPr>
    </w:p>
    <w:p w14:paraId="367CD8E8" w14:textId="77777777" w:rsidR="00B777DC" w:rsidRPr="00EA23B5" w:rsidRDefault="00B777DC" w:rsidP="00B777DC">
      <w:pPr>
        <w:widowControl w:val="0"/>
        <w:tabs>
          <w:tab w:val="num" w:pos="720"/>
          <w:tab w:val="num" w:pos="2340"/>
        </w:tabs>
        <w:jc w:val="both"/>
        <w:rPr>
          <w:rFonts w:ascii="Arial" w:hAnsi="Arial" w:cs="Arial"/>
        </w:rPr>
      </w:pPr>
    </w:p>
    <w:p w14:paraId="1E67C746" w14:textId="77777777" w:rsidR="0020178A" w:rsidRPr="00EA23B5" w:rsidRDefault="00FE64F1" w:rsidP="00BB4EC3">
      <w:pPr>
        <w:pStyle w:val="Nadpis6"/>
        <w:keepNext w:val="0"/>
        <w:widowControl w:val="0"/>
        <w:tabs>
          <w:tab w:val="clear" w:pos="720"/>
        </w:tabs>
        <w:spacing w:before="240" w:after="60"/>
        <w:ind w:left="0"/>
        <w:rPr>
          <w:rFonts w:ascii="Arial" w:hAnsi="Arial" w:cs="Arial"/>
        </w:rPr>
      </w:pPr>
      <w:r w:rsidRPr="00EA23B5">
        <w:rPr>
          <w:rFonts w:ascii="Arial" w:hAnsi="Arial" w:cs="Arial"/>
        </w:rPr>
        <w:t>Článek 6</w:t>
      </w:r>
    </w:p>
    <w:p w14:paraId="0E54948F" w14:textId="77777777" w:rsidR="0020178A" w:rsidRPr="00EA23B5" w:rsidRDefault="0020178A" w:rsidP="00BB4EC3">
      <w:pPr>
        <w:pStyle w:val="Nadpis3"/>
        <w:keepNext w:val="0"/>
        <w:widowControl w:val="0"/>
        <w:spacing w:after="240"/>
        <w:rPr>
          <w:rFonts w:ascii="Arial" w:hAnsi="Arial" w:cs="Arial"/>
          <w:szCs w:val="24"/>
        </w:rPr>
      </w:pPr>
      <w:r w:rsidRPr="00EA23B5">
        <w:rPr>
          <w:rFonts w:ascii="Arial" w:hAnsi="Arial" w:cs="Arial"/>
          <w:szCs w:val="24"/>
        </w:rPr>
        <w:t>Nabytí vlastnického práva a způsob předání předmětu smlouvy</w:t>
      </w:r>
    </w:p>
    <w:p w14:paraId="5DD3FA67" w14:textId="77777777" w:rsidR="0020178A" w:rsidRPr="00EA23B5" w:rsidRDefault="0020178A" w:rsidP="003B50CD">
      <w:pPr>
        <w:widowControl w:val="0"/>
        <w:tabs>
          <w:tab w:val="num" w:pos="720"/>
        </w:tabs>
        <w:ind w:left="720"/>
        <w:jc w:val="both"/>
        <w:rPr>
          <w:rFonts w:ascii="Arial" w:hAnsi="Arial" w:cs="Arial"/>
        </w:rPr>
      </w:pPr>
    </w:p>
    <w:p w14:paraId="283A340F" w14:textId="77777777" w:rsidR="007F166D" w:rsidRPr="00EA23B5" w:rsidRDefault="0020178A" w:rsidP="003B50CD">
      <w:pPr>
        <w:widowControl w:val="0"/>
        <w:numPr>
          <w:ilvl w:val="0"/>
          <w:numId w:val="3"/>
        </w:numPr>
        <w:tabs>
          <w:tab w:val="clear" w:pos="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EA23B5">
        <w:rPr>
          <w:rFonts w:ascii="Arial" w:hAnsi="Arial" w:cs="Arial"/>
        </w:rPr>
        <w:t xml:space="preserve">Kupující se stává vlastníkem předmětu </w:t>
      </w:r>
      <w:r w:rsidR="006B54C3" w:rsidRPr="00EA23B5">
        <w:rPr>
          <w:rFonts w:ascii="Arial" w:hAnsi="Arial" w:cs="Arial"/>
        </w:rPr>
        <w:t>plnění</w:t>
      </w:r>
      <w:r w:rsidRPr="00EA23B5">
        <w:rPr>
          <w:rFonts w:ascii="Arial" w:hAnsi="Arial" w:cs="Arial"/>
        </w:rPr>
        <w:t xml:space="preserve"> jeho p</w:t>
      </w:r>
      <w:r w:rsidR="00361769" w:rsidRPr="00EA23B5">
        <w:rPr>
          <w:rFonts w:ascii="Arial" w:hAnsi="Arial" w:cs="Arial"/>
        </w:rPr>
        <w:t>ředáním. Tímto dnem přejdou na k</w:t>
      </w:r>
      <w:r w:rsidRPr="00EA23B5">
        <w:rPr>
          <w:rFonts w:ascii="Arial" w:hAnsi="Arial" w:cs="Arial"/>
        </w:rPr>
        <w:t>upující</w:t>
      </w:r>
      <w:r w:rsidR="00E26F08" w:rsidRPr="00EA23B5">
        <w:rPr>
          <w:rFonts w:ascii="Arial" w:hAnsi="Arial" w:cs="Arial"/>
        </w:rPr>
        <w:t>ho</w:t>
      </w:r>
      <w:r w:rsidRPr="00EA23B5">
        <w:rPr>
          <w:rFonts w:ascii="Arial" w:hAnsi="Arial" w:cs="Arial"/>
        </w:rPr>
        <w:t xml:space="preserve"> veškeré užitky, nebezpečí a povinnosti, jakož i práva spojen</w:t>
      </w:r>
      <w:r w:rsidR="007F166D" w:rsidRPr="00EA23B5">
        <w:rPr>
          <w:rFonts w:ascii="Arial" w:hAnsi="Arial" w:cs="Arial"/>
        </w:rPr>
        <w:t>á s vlastnictvím předmětu plnění</w:t>
      </w:r>
      <w:r w:rsidRPr="00EA23B5">
        <w:rPr>
          <w:rFonts w:ascii="Arial" w:hAnsi="Arial" w:cs="Arial"/>
        </w:rPr>
        <w:t>.</w:t>
      </w:r>
    </w:p>
    <w:p w14:paraId="5BEBF9D7" w14:textId="77777777" w:rsidR="007F166D" w:rsidRPr="00EA23B5" w:rsidRDefault="007F166D" w:rsidP="000D3246">
      <w:pPr>
        <w:widowControl w:val="0"/>
        <w:ind w:left="540"/>
        <w:jc w:val="both"/>
        <w:rPr>
          <w:rFonts w:ascii="Arial" w:hAnsi="Arial" w:cs="Arial"/>
        </w:rPr>
      </w:pPr>
    </w:p>
    <w:p w14:paraId="06DC9782" w14:textId="77777777" w:rsidR="004F73CE" w:rsidRPr="00EA23B5" w:rsidRDefault="00E26F08" w:rsidP="000D3246">
      <w:pPr>
        <w:widowControl w:val="0"/>
        <w:numPr>
          <w:ilvl w:val="0"/>
          <w:numId w:val="3"/>
        </w:numPr>
        <w:tabs>
          <w:tab w:val="clear" w:pos="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EA23B5">
        <w:rPr>
          <w:rFonts w:ascii="Arial" w:hAnsi="Arial" w:cs="Arial"/>
        </w:rPr>
        <w:t>Spolu s předmětem plnění předá prodávající kupujícímu veškeré doklady potřebné k převzetí a užívání věci.</w:t>
      </w:r>
    </w:p>
    <w:p w14:paraId="57AD0701" w14:textId="77777777" w:rsidR="00122DA6" w:rsidRPr="00EA23B5" w:rsidRDefault="00122DA6" w:rsidP="00122DA6">
      <w:pPr>
        <w:pStyle w:val="Odstavecseseznamem"/>
        <w:rPr>
          <w:rFonts w:ascii="Arial" w:hAnsi="Arial" w:cs="Arial"/>
        </w:rPr>
      </w:pPr>
    </w:p>
    <w:p w14:paraId="23F294B8" w14:textId="77777777" w:rsidR="006D4481" w:rsidRPr="00EA23B5" w:rsidRDefault="00122DA6" w:rsidP="000D3246">
      <w:pPr>
        <w:widowControl w:val="0"/>
        <w:numPr>
          <w:ilvl w:val="0"/>
          <w:numId w:val="3"/>
        </w:numPr>
        <w:tabs>
          <w:tab w:val="clear" w:pos="0"/>
          <w:tab w:val="num" w:pos="540"/>
        </w:tabs>
        <w:ind w:left="540" w:hanging="540"/>
        <w:rPr>
          <w:rFonts w:ascii="Arial" w:hAnsi="Arial" w:cs="Arial"/>
        </w:rPr>
      </w:pPr>
      <w:r w:rsidRPr="00EA23B5">
        <w:rPr>
          <w:rFonts w:ascii="Arial" w:hAnsi="Arial" w:cs="Arial"/>
        </w:rPr>
        <w:t xml:space="preserve">O řádném dodání předmětu plnění bude sepsán písemný předávací protokol podepsaný oběma smluvními stranami. </w:t>
      </w:r>
    </w:p>
    <w:p w14:paraId="34C3C4D1" w14:textId="77777777" w:rsidR="00CA5DEB" w:rsidRPr="00F853D0" w:rsidRDefault="00CA5DEB" w:rsidP="006A4EB7">
      <w:pPr>
        <w:widowControl w:val="0"/>
        <w:rPr>
          <w:rFonts w:ascii="Arial" w:hAnsi="Arial" w:cs="Arial"/>
          <w:highlight w:val="yellow"/>
        </w:rPr>
      </w:pPr>
    </w:p>
    <w:p w14:paraId="1F56008E" w14:textId="77777777" w:rsidR="00B72222" w:rsidRPr="002906CC" w:rsidRDefault="00B72222" w:rsidP="000D3246">
      <w:pPr>
        <w:widowControl w:val="0"/>
        <w:rPr>
          <w:rFonts w:ascii="Arial" w:hAnsi="Arial" w:cs="Arial"/>
        </w:rPr>
      </w:pPr>
    </w:p>
    <w:p w14:paraId="39A4B804" w14:textId="77777777" w:rsidR="004F73CE" w:rsidRPr="002906CC" w:rsidRDefault="00FE64F1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2906CC">
        <w:rPr>
          <w:rFonts w:ascii="Arial" w:hAnsi="Arial" w:cs="Arial"/>
          <w:szCs w:val="24"/>
        </w:rPr>
        <w:t>Článek 7</w:t>
      </w:r>
    </w:p>
    <w:p w14:paraId="7F343542" w14:textId="77777777" w:rsidR="0020178A" w:rsidRPr="002906CC" w:rsidRDefault="0020178A" w:rsidP="000D3246">
      <w:pPr>
        <w:widowControl w:val="0"/>
        <w:jc w:val="center"/>
        <w:rPr>
          <w:rFonts w:ascii="Arial" w:hAnsi="Arial" w:cs="Arial"/>
          <w:b/>
        </w:rPr>
      </w:pPr>
      <w:r w:rsidRPr="002906CC">
        <w:rPr>
          <w:rFonts w:ascii="Arial" w:hAnsi="Arial" w:cs="Arial"/>
          <w:b/>
        </w:rPr>
        <w:t>Zánik smlouvy</w:t>
      </w:r>
    </w:p>
    <w:p w14:paraId="10EC33F1" w14:textId="77777777" w:rsidR="00FE64F1" w:rsidRPr="002906CC" w:rsidRDefault="00FE64F1" w:rsidP="000D3246">
      <w:pPr>
        <w:widowControl w:val="0"/>
        <w:jc w:val="center"/>
        <w:rPr>
          <w:rFonts w:ascii="Arial" w:hAnsi="Arial" w:cs="Arial"/>
        </w:rPr>
      </w:pPr>
    </w:p>
    <w:p w14:paraId="50916DE8" w14:textId="77777777" w:rsidR="0020178A" w:rsidRPr="002906CC" w:rsidRDefault="0020178A" w:rsidP="000D3246">
      <w:pPr>
        <w:widowControl w:val="0"/>
        <w:numPr>
          <w:ilvl w:val="0"/>
          <w:numId w:val="8"/>
        </w:numPr>
        <w:tabs>
          <w:tab w:val="clear" w:pos="36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Tato smlouva zaniká:</w:t>
      </w:r>
    </w:p>
    <w:p w14:paraId="76323073" w14:textId="77777777" w:rsidR="0020178A" w:rsidRPr="002906CC" w:rsidRDefault="00016009" w:rsidP="000D3246">
      <w:pPr>
        <w:widowControl w:val="0"/>
        <w:numPr>
          <w:ilvl w:val="1"/>
          <w:numId w:val="10"/>
        </w:numPr>
        <w:tabs>
          <w:tab w:val="clear" w:pos="720"/>
          <w:tab w:val="num" w:pos="900"/>
        </w:tabs>
        <w:ind w:left="900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 xml:space="preserve">splněním </w:t>
      </w:r>
      <w:r w:rsidR="003E5370" w:rsidRPr="002906CC">
        <w:rPr>
          <w:rFonts w:ascii="Arial" w:hAnsi="Arial" w:cs="Arial"/>
        </w:rPr>
        <w:t xml:space="preserve">závazku ze </w:t>
      </w:r>
      <w:r w:rsidRPr="002906CC">
        <w:rPr>
          <w:rFonts w:ascii="Arial" w:hAnsi="Arial" w:cs="Arial"/>
        </w:rPr>
        <w:t>smlouvy,</w:t>
      </w:r>
    </w:p>
    <w:p w14:paraId="7E799D71" w14:textId="77777777" w:rsidR="0020178A" w:rsidRPr="002906CC" w:rsidRDefault="00016009" w:rsidP="000D3246">
      <w:pPr>
        <w:widowControl w:val="0"/>
        <w:numPr>
          <w:ilvl w:val="1"/>
          <w:numId w:val="10"/>
        </w:numPr>
        <w:tabs>
          <w:tab w:val="clear" w:pos="720"/>
          <w:tab w:val="num" w:pos="900"/>
        </w:tabs>
        <w:ind w:left="900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dohodou smluvních stran,</w:t>
      </w:r>
    </w:p>
    <w:p w14:paraId="1A99E706" w14:textId="77777777" w:rsidR="0020178A" w:rsidRPr="002906CC" w:rsidRDefault="0020178A" w:rsidP="000D3246">
      <w:pPr>
        <w:widowControl w:val="0"/>
        <w:numPr>
          <w:ilvl w:val="1"/>
          <w:numId w:val="10"/>
        </w:numPr>
        <w:tabs>
          <w:tab w:val="clear" w:pos="720"/>
          <w:tab w:val="num" w:pos="900"/>
        </w:tabs>
        <w:ind w:left="900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odstoupením jedné ze smluvních stran.</w:t>
      </w:r>
    </w:p>
    <w:p w14:paraId="1D40851C" w14:textId="77777777" w:rsidR="00102670" w:rsidRPr="002906CC" w:rsidRDefault="00102670" w:rsidP="00236322">
      <w:pPr>
        <w:widowControl w:val="0"/>
        <w:ind w:left="900"/>
        <w:jc w:val="both"/>
        <w:rPr>
          <w:rFonts w:ascii="Arial" w:hAnsi="Arial" w:cs="Arial"/>
        </w:rPr>
      </w:pPr>
    </w:p>
    <w:p w14:paraId="4F3F31ED" w14:textId="77777777" w:rsidR="009F7393" w:rsidRPr="002906CC" w:rsidRDefault="009F7393" w:rsidP="009F7393">
      <w:pPr>
        <w:widowControl w:val="0"/>
        <w:numPr>
          <w:ilvl w:val="0"/>
          <w:numId w:val="10"/>
        </w:numPr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 xml:space="preserve">Odstoupit od této smlouvy lze pouze v případech stanovených zákonem nebo touto smlouvou. Smluvní strany pro účely této smlouvy výslovně vylučují použití ustanovení § 2111 a § 2112 občanského zákoníku. </w:t>
      </w:r>
    </w:p>
    <w:p w14:paraId="466B3820" w14:textId="77777777" w:rsidR="00102670" w:rsidRPr="002906CC" w:rsidRDefault="00102670" w:rsidP="00102670">
      <w:pPr>
        <w:widowControl w:val="0"/>
        <w:ind w:left="360"/>
        <w:jc w:val="both"/>
        <w:rPr>
          <w:rFonts w:ascii="Arial" w:hAnsi="Arial" w:cs="Arial"/>
        </w:rPr>
      </w:pPr>
    </w:p>
    <w:p w14:paraId="1A54F41A" w14:textId="77777777" w:rsidR="009F7393" w:rsidRPr="002906CC" w:rsidRDefault="009F7393" w:rsidP="009F7393">
      <w:pPr>
        <w:widowControl w:val="0"/>
        <w:numPr>
          <w:ilvl w:val="0"/>
          <w:numId w:val="10"/>
        </w:numPr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 xml:space="preserve">Kupující má právo odstoupit od této smlouvy v případě, že: </w:t>
      </w:r>
    </w:p>
    <w:p w14:paraId="48254011" w14:textId="77777777" w:rsidR="009F7393" w:rsidRPr="002906CC" w:rsidRDefault="00102670" w:rsidP="009F7393">
      <w:pPr>
        <w:widowControl w:val="0"/>
        <w:numPr>
          <w:ilvl w:val="1"/>
          <w:numId w:val="10"/>
        </w:numPr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p</w:t>
      </w:r>
      <w:r w:rsidR="009F7393" w:rsidRPr="002906CC">
        <w:rPr>
          <w:rFonts w:ascii="Arial" w:hAnsi="Arial" w:cs="Arial"/>
        </w:rPr>
        <w:t xml:space="preserve">rodávající se ocitne v prodlení s dodáním Předmětu plnění v rozsahu dle čl. 4 </w:t>
      </w:r>
      <w:r w:rsidR="009F7393" w:rsidRPr="002906CC">
        <w:rPr>
          <w:rFonts w:ascii="Arial" w:hAnsi="Arial" w:cs="Arial"/>
        </w:rPr>
        <w:lastRenderedPageBreak/>
        <w:t>odst. 1 této smlouvy po dobu delší než 20 dní;</w:t>
      </w:r>
    </w:p>
    <w:p w14:paraId="5817B5F9" w14:textId="77777777" w:rsidR="009F7393" w:rsidRPr="002906CC" w:rsidRDefault="009F7393" w:rsidP="009F7393">
      <w:pPr>
        <w:widowControl w:val="0"/>
        <w:numPr>
          <w:ilvl w:val="1"/>
          <w:numId w:val="10"/>
        </w:numPr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nebude-li Předmět plnění vykazovat vlastnosti dle zadávací dokumentace, včetně toho, že nebude vykazovat veškeré vlastnosti a parametry uvedené v Příloze č. 1 – Tabulka technických parametrů a prodávající tyto vady neodstraní ve lhůtě 30 dnů;</w:t>
      </w:r>
    </w:p>
    <w:p w14:paraId="20ACFD95" w14:textId="77777777" w:rsidR="009F7393" w:rsidRPr="002906CC" w:rsidRDefault="00546B19" w:rsidP="009F7393">
      <w:pPr>
        <w:widowControl w:val="0"/>
        <w:numPr>
          <w:ilvl w:val="1"/>
          <w:numId w:val="10"/>
        </w:numPr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zjistí-li kupující, že p</w:t>
      </w:r>
      <w:r w:rsidR="009F7393" w:rsidRPr="002906CC">
        <w:rPr>
          <w:rFonts w:ascii="Arial" w:hAnsi="Arial" w:cs="Arial"/>
        </w:rPr>
        <w:t xml:space="preserve">rodávající neplní nebo s přihlédnutím ke všem okolnostem nebude objektivně schopen řádně a včas plnit své </w:t>
      </w:r>
      <w:r w:rsidR="00F92349" w:rsidRPr="002906CC">
        <w:rPr>
          <w:rFonts w:ascii="Arial" w:hAnsi="Arial" w:cs="Arial"/>
        </w:rPr>
        <w:t>závazky podle této smlouvy.</w:t>
      </w:r>
    </w:p>
    <w:p w14:paraId="2788F4BA" w14:textId="77777777" w:rsidR="009F7393" w:rsidRPr="002906CC" w:rsidRDefault="009F7393" w:rsidP="00102670">
      <w:pPr>
        <w:widowControl w:val="0"/>
        <w:ind w:left="720"/>
        <w:jc w:val="both"/>
        <w:rPr>
          <w:rFonts w:ascii="Arial" w:hAnsi="Arial" w:cs="Arial"/>
        </w:rPr>
      </w:pPr>
    </w:p>
    <w:p w14:paraId="5C3967D4" w14:textId="26B552E7" w:rsidR="009C02F7" w:rsidRPr="009C02F7" w:rsidRDefault="009C02F7" w:rsidP="00B75083">
      <w:pPr>
        <w:widowControl w:val="0"/>
        <w:numPr>
          <w:ilvl w:val="0"/>
          <w:numId w:val="10"/>
        </w:numPr>
        <w:jc w:val="both"/>
        <w:rPr>
          <w:rFonts w:ascii="Arial" w:hAnsi="Arial" w:cs="Arial"/>
        </w:rPr>
      </w:pPr>
      <w:r w:rsidRPr="009C02F7">
        <w:rPr>
          <w:rFonts w:ascii="Arial" w:hAnsi="Arial" w:cs="Arial"/>
        </w:rPr>
        <w:t>Prodávající bere na vědomí, že předmět plnění dle této smlouvy bude financován z projektu výzkumu, vývoje a inovací číslo LX22NPO5104 s názvem „Národní institut pro výzkum metabolických a kardiovaskulárních onemocnění“. S ohledem na uvedený zdroj financování je kupující oprávněn kdykoliv odstoupit od této smlouvy, a to v případě, že náklady, které mu měly z této smlouvy vzniknout, budou označeny za nezpůsobilé.</w:t>
      </w:r>
    </w:p>
    <w:p w14:paraId="3FE50659" w14:textId="77777777" w:rsidR="009C02F7" w:rsidRDefault="009C02F7" w:rsidP="009C02F7">
      <w:pPr>
        <w:widowControl w:val="0"/>
        <w:ind w:left="360"/>
        <w:jc w:val="both"/>
        <w:rPr>
          <w:rFonts w:ascii="Arial" w:hAnsi="Arial" w:cs="Arial"/>
        </w:rPr>
      </w:pPr>
    </w:p>
    <w:p w14:paraId="4C2154DE" w14:textId="271777F9" w:rsidR="009F7393" w:rsidRPr="002906CC" w:rsidRDefault="009F7393" w:rsidP="009F7393">
      <w:pPr>
        <w:widowControl w:val="0"/>
        <w:numPr>
          <w:ilvl w:val="0"/>
          <w:numId w:val="10"/>
        </w:numPr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 xml:space="preserve">Prodávající je oprávněn od této smlouvy odstoupit pouze v případě prodlení </w:t>
      </w:r>
      <w:r w:rsidR="00546B19" w:rsidRPr="002906CC">
        <w:rPr>
          <w:rFonts w:ascii="Arial" w:hAnsi="Arial" w:cs="Arial"/>
        </w:rPr>
        <w:t>k</w:t>
      </w:r>
      <w:r w:rsidRPr="002906CC">
        <w:rPr>
          <w:rFonts w:ascii="Arial" w:hAnsi="Arial" w:cs="Arial"/>
        </w:rPr>
        <w:t xml:space="preserve">upujícího s úhradou kupní ceny po datu její splatnosti, pokud je </w:t>
      </w:r>
      <w:r w:rsidR="00546B19" w:rsidRPr="002906CC">
        <w:rPr>
          <w:rFonts w:ascii="Arial" w:hAnsi="Arial" w:cs="Arial"/>
        </w:rPr>
        <w:t>k</w:t>
      </w:r>
      <w:r w:rsidRPr="002906CC">
        <w:rPr>
          <w:rFonts w:ascii="Arial" w:hAnsi="Arial" w:cs="Arial"/>
        </w:rPr>
        <w:t xml:space="preserve">upující v prodlení i přes písemné oznámení </w:t>
      </w:r>
      <w:r w:rsidR="00546B19" w:rsidRPr="002906CC">
        <w:rPr>
          <w:rFonts w:ascii="Arial" w:hAnsi="Arial" w:cs="Arial"/>
        </w:rPr>
        <w:t>p</w:t>
      </w:r>
      <w:r w:rsidRPr="002906CC">
        <w:rPr>
          <w:rFonts w:ascii="Arial" w:hAnsi="Arial" w:cs="Arial"/>
        </w:rPr>
        <w:t xml:space="preserve">rodávajícího, ze kterého bude vyplývat výslovné upozornění </w:t>
      </w:r>
      <w:r w:rsidR="00546B19" w:rsidRPr="002906CC">
        <w:rPr>
          <w:rFonts w:ascii="Arial" w:hAnsi="Arial" w:cs="Arial"/>
        </w:rPr>
        <w:t>k</w:t>
      </w:r>
      <w:r w:rsidRPr="002906CC">
        <w:rPr>
          <w:rFonts w:ascii="Arial" w:hAnsi="Arial" w:cs="Arial"/>
        </w:rPr>
        <w:t xml:space="preserve">upujícího na její neuhrazení a jeho možné důsledky, a to pouze za předpokladu, že uplynulo nejméně </w:t>
      </w:r>
      <w:r w:rsidR="002906CC">
        <w:rPr>
          <w:rFonts w:ascii="Arial" w:hAnsi="Arial" w:cs="Arial"/>
        </w:rPr>
        <w:t>30</w:t>
      </w:r>
      <w:r w:rsidRPr="002906CC">
        <w:rPr>
          <w:rFonts w:ascii="Arial" w:hAnsi="Arial" w:cs="Arial"/>
        </w:rPr>
        <w:t xml:space="preserve"> dnů ode dne splatnosti daňového dokladu a současně nejméně deset </w:t>
      </w:r>
      <w:r w:rsidR="00661957">
        <w:rPr>
          <w:rFonts w:ascii="Arial" w:hAnsi="Arial" w:cs="Arial"/>
        </w:rPr>
        <w:t>(</w:t>
      </w:r>
      <w:r w:rsidRPr="002906CC">
        <w:rPr>
          <w:rFonts w:ascii="Arial" w:hAnsi="Arial" w:cs="Arial"/>
        </w:rPr>
        <w:t>10</w:t>
      </w:r>
      <w:r w:rsidR="00661957">
        <w:rPr>
          <w:rFonts w:ascii="Arial" w:hAnsi="Arial" w:cs="Arial"/>
        </w:rPr>
        <w:t>)</w:t>
      </w:r>
      <w:r w:rsidR="009C02F7">
        <w:rPr>
          <w:rFonts w:ascii="Arial" w:hAnsi="Arial" w:cs="Arial"/>
        </w:rPr>
        <w:t xml:space="preserve"> </w:t>
      </w:r>
      <w:r w:rsidRPr="002906CC">
        <w:rPr>
          <w:rFonts w:ascii="Arial" w:hAnsi="Arial" w:cs="Arial"/>
        </w:rPr>
        <w:t xml:space="preserve">pracovních dnů od dne doručení písemného upozornění na možnost odstoupení od této smlouvy. </w:t>
      </w:r>
    </w:p>
    <w:p w14:paraId="35C1A58F" w14:textId="77777777" w:rsidR="00546B19" w:rsidRPr="002906CC" w:rsidRDefault="00546B19" w:rsidP="00102670">
      <w:pPr>
        <w:widowControl w:val="0"/>
        <w:ind w:left="360"/>
        <w:jc w:val="both"/>
        <w:rPr>
          <w:rFonts w:ascii="Arial" w:hAnsi="Arial" w:cs="Arial"/>
        </w:rPr>
      </w:pPr>
    </w:p>
    <w:p w14:paraId="60F941C7" w14:textId="77777777" w:rsidR="009F7393" w:rsidRPr="002906CC" w:rsidRDefault="009F7393" w:rsidP="00102670">
      <w:pPr>
        <w:widowControl w:val="0"/>
        <w:numPr>
          <w:ilvl w:val="0"/>
          <w:numId w:val="10"/>
        </w:numPr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Odstoupení od smlouvy musí být učiněno písemně a doručeno druhé smluvní straně, přičemž účinky odstoupení nastávají dnem doručení písemného oznámení. Následky odstoupení od smlouvy se řídí příslušnými ustanoveními občanského zákoníku.</w:t>
      </w:r>
    </w:p>
    <w:p w14:paraId="7A26E85A" w14:textId="77777777" w:rsidR="007C12CD" w:rsidRPr="002906CC" w:rsidRDefault="007C12CD" w:rsidP="000D3246">
      <w:pPr>
        <w:widowControl w:val="0"/>
        <w:jc w:val="both"/>
        <w:rPr>
          <w:rFonts w:ascii="Arial" w:hAnsi="Arial" w:cs="Arial"/>
        </w:rPr>
      </w:pPr>
    </w:p>
    <w:p w14:paraId="41ACBFE1" w14:textId="77777777" w:rsidR="00734867" w:rsidRPr="002906CC" w:rsidRDefault="00734867" w:rsidP="000D3246">
      <w:pPr>
        <w:widowControl w:val="0"/>
        <w:jc w:val="both"/>
        <w:rPr>
          <w:rFonts w:ascii="Arial" w:hAnsi="Arial" w:cs="Arial"/>
        </w:rPr>
      </w:pPr>
    </w:p>
    <w:p w14:paraId="1B49E5E5" w14:textId="77777777" w:rsidR="009A237F" w:rsidRPr="002906CC" w:rsidRDefault="00016009" w:rsidP="000D3246">
      <w:pPr>
        <w:widowControl w:val="0"/>
        <w:jc w:val="center"/>
        <w:rPr>
          <w:rFonts w:ascii="Arial" w:hAnsi="Arial" w:cs="Arial"/>
          <w:b/>
        </w:rPr>
      </w:pPr>
      <w:r w:rsidRPr="002906CC">
        <w:rPr>
          <w:rFonts w:ascii="Arial" w:hAnsi="Arial" w:cs="Arial"/>
          <w:b/>
        </w:rPr>
        <w:t>Článek 8</w:t>
      </w:r>
    </w:p>
    <w:p w14:paraId="7D053CC8" w14:textId="77777777" w:rsidR="009A237F" w:rsidRPr="002906CC" w:rsidRDefault="009A237F" w:rsidP="000D3246">
      <w:pPr>
        <w:widowControl w:val="0"/>
        <w:jc w:val="center"/>
        <w:rPr>
          <w:rFonts w:ascii="Arial" w:hAnsi="Arial" w:cs="Arial"/>
          <w:b/>
        </w:rPr>
      </w:pPr>
      <w:r w:rsidRPr="002906CC">
        <w:rPr>
          <w:rFonts w:ascii="Arial" w:hAnsi="Arial" w:cs="Arial"/>
          <w:b/>
        </w:rPr>
        <w:t>Smluvní pokuty</w:t>
      </w:r>
    </w:p>
    <w:p w14:paraId="4CF9C682" w14:textId="77777777" w:rsidR="00016009" w:rsidRPr="002906CC" w:rsidRDefault="00016009" w:rsidP="000D3246">
      <w:pPr>
        <w:widowControl w:val="0"/>
        <w:jc w:val="center"/>
        <w:rPr>
          <w:rFonts w:ascii="Arial" w:hAnsi="Arial" w:cs="Arial"/>
          <w:b/>
        </w:rPr>
      </w:pPr>
    </w:p>
    <w:p w14:paraId="25413AD3" w14:textId="77777777" w:rsidR="00991A54" w:rsidRPr="002906CC" w:rsidRDefault="00991A54" w:rsidP="00991A54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 xml:space="preserve">V případě porušení povinnosti prodávajícího spočívající v prodlení s dodáním a uvedením do provozu předmětu plnění, jak je specifikováno v článku 4 odst. 1 této smlouvy, je prodávající povinen zaplatit kupujícímu smluvní pokutu ve výši 0,05 % z kupní ceny za každý den prodlení s jeho dodáním a uvedením do provozu. </w:t>
      </w:r>
    </w:p>
    <w:p w14:paraId="527A8313" w14:textId="77777777" w:rsidR="00016009" w:rsidRPr="002906CC" w:rsidRDefault="00016009" w:rsidP="000D3246">
      <w:pPr>
        <w:widowControl w:val="0"/>
        <w:jc w:val="both"/>
        <w:rPr>
          <w:rFonts w:ascii="Arial" w:hAnsi="Arial" w:cs="Arial"/>
        </w:rPr>
      </w:pPr>
    </w:p>
    <w:p w14:paraId="41034240" w14:textId="77777777" w:rsidR="009A237F" w:rsidRPr="002906CC" w:rsidRDefault="009A237F" w:rsidP="000D3246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V případě prodlení kupujícího s uhrazením Kupní ceny, je kupující povinen zaplatit prodávajícímu smluvní pokutu ve výši 0,05 % z dlužné částky za každý den prodlení.</w:t>
      </w:r>
    </w:p>
    <w:p w14:paraId="35115CA1" w14:textId="77777777" w:rsidR="00016009" w:rsidRPr="002906CC" w:rsidRDefault="00016009" w:rsidP="000D3246">
      <w:pPr>
        <w:widowControl w:val="0"/>
        <w:jc w:val="both"/>
        <w:rPr>
          <w:rFonts w:ascii="Arial" w:hAnsi="Arial" w:cs="Arial"/>
        </w:rPr>
      </w:pPr>
    </w:p>
    <w:p w14:paraId="761B5BFC" w14:textId="77777777" w:rsidR="009A237F" w:rsidRPr="002906CC" w:rsidRDefault="009A237F" w:rsidP="000D3246">
      <w:pPr>
        <w:widowControl w:val="0"/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lastRenderedPageBreak/>
        <w:t xml:space="preserve">Smluvní pokuty dle této smlouvy jsou splatné do 3 dnů od doručení výzvy oprávněné smluvní strany k jejich uhrazení straně povinné a budou uhrazeny bezhotovostním převodem na bankovní účet oprávněné smluvní strany uvedený v předmětné výzvě. </w:t>
      </w:r>
      <w:r w:rsidR="006B54C3" w:rsidRPr="002906CC">
        <w:rPr>
          <w:rFonts w:ascii="Arial" w:hAnsi="Arial" w:cs="Arial"/>
        </w:rPr>
        <w:t xml:space="preserve">Nárokem </w:t>
      </w:r>
      <w:r w:rsidRPr="002906CC">
        <w:rPr>
          <w:rFonts w:ascii="Arial" w:hAnsi="Arial" w:cs="Arial"/>
        </w:rPr>
        <w:t xml:space="preserve">na </w:t>
      </w:r>
      <w:r w:rsidR="006B54C3" w:rsidRPr="002906CC">
        <w:rPr>
          <w:rFonts w:ascii="Arial" w:hAnsi="Arial" w:cs="Arial"/>
        </w:rPr>
        <w:t>úhradu</w:t>
      </w:r>
      <w:r w:rsidRPr="002906CC">
        <w:rPr>
          <w:rFonts w:ascii="Arial" w:hAnsi="Arial" w:cs="Arial"/>
        </w:rPr>
        <w:t xml:space="preserve"> smluvní pokuty dle této smlouvy není dotčeno právo na náhradu škody způsobené porušením povinností příslušné smluvní strany a tato náhrada škody se hradí v plné výši bez ohledu na výši smluvní pokuty.</w:t>
      </w:r>
    </w:p>
    <w:p w14:paraId="12A4C80A" w14:textId="77777777" w:rsidR="004F73CE" w:rsidRPr="002906CC" w:rsidRDefault="004F73CE" w:rsidP="000D3246">
      <w:pPr>
        <w:widowControl w:val="0"/>
        <w:tabs>
          <w:tab w:val="num" w:pos="720"/>
        </w:tabs>
        <w:ind w:left="720"/>
        <w:jc w:val="both"/>
        <w:rPr>
          <w:rFonts w:ascii="Arial" w:hAnsi="Arial" w:cs="Arial"/>
        </w:rPr>
      </w:pPr>
    </w:p>
    <w:p w14:paraId="569AD3EA" w14:textId="77777777" w:rsidR="00016009" w:rsidRPr="002906CC" w:rsidRDefault="00016009" w:rsidP="000D3246">
      <w:pPr>
        <w:widowControl w:val="0"/>
        <w:tabs>
          <w:tab w:val="num" w:pos="720"/>
        </w:tabs>
        <w:ind w:left="720"/>
        <w:jc w:val="both"/>
        <w:rPr>
          <w:rFonts w:ascii="Arial" w:hAnsi="Arial" w:cs="Arial"/>
        </w:rPr>
      </w:pPr>
    </w:p>
    <w:p w14:paraId="0CC09F43" w14:textId="77777777" w:rsidR="004F73CE" w:rsidRPr="002906CC" w:rsidRDefault="004F73CE" w:rsidP="000D3246">
      <w:pPr>
        <w:widowControl w:val="0"/>
        <w:jc w:val="center"/>
        <w:rPr>
          <w:rFonts w:ascii="Arial" w:hAnsi="Arial" w:cs="Arial"/>
          <w:b/>
        </w:rPr>
      </w:pPr>
      <w:r w:rsidRPr="002906CC">
        <w:rPr>
          <w:rFonts w:ascii="Arial" w:hAnsi="Arial" w:cs="Arial"/>
          <w:b/>
        </w:rPr>
        <w:t xml:space="preserve">Článek </w:t>
      </w:r>
      <w:r w:rsidR="00016009" w:rsidRPr="002906CC">
        <w:rPr>
          <w:rFonts w:ascii="Arial" w:hAnsi="Arial" w:cs="Arial"/>
          <w:b/>
        </w:rPr>
        <w:t>9</w:t>
      </w:r>
    </w:p>
    <w:p w14:paraId="54AA8C5B" w14:textId="77777777" w:rsidR="00763038" w:rsidRPr="002906CC" w:rsidRDefault="00763038" w:rsidP="000D3246">
      <w:pPr>
        <w:widowControl w:val="0"/>
        <w:jc w:val="center"/>
        <w:rPr>
          <w:rFonts w:ascii="Arial" w:hAnsi="Arial" w:cs="Arial"/>
          <w:b/>
        </w:rPr>
      </w:pPr>
      <w:r w:rsidRPr="002906CC">
        <w:rPr>
          <w:rFonts w:ascii="Arial" w:hAnsi="Arial" w:cs="Arial"/>
          <w:b/>
        </w:rPr>
        <w:t>Nároky z odpovědnosti za vady předmětu plnění</w:t>
      </w:r>
    </w:p>
    <w:p w14:paraId="2DD74FAF" w14:textId="77777777" w:rsidR="00763038" w:rsidRPr="002906CC" w:rsidRDefault="00763038" w:rsidP="000D3246">
      <w:pPr>
        <w:widowControl w:val="0"/>
        <w:jc w:val="center"/>
        <w:rPr>
          <w:rFonts w:ascii="Arial" w:hAnsi="Arial" w:cs="Arial"/>
          <w:b/>
        </w:rPr>
      </w:pPr>
    </w:p>
    <w:p w14:paraId="3818B122" w14:textId="77777777" w:rsidR="00763038" w:rsidRPr="002906CC" w:rsidRDefault="00286DE1" w:rsidP="00D57816">
      <w:pPr>
        <w:widowControl w:val="0"/>
        <w:numPr>
          <w:ilvl w:val="0"/>
          <w:numId w:val="13"/>
        </w:numPr>
        <w:ind w:left="567" w:hanging="567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Smluvní strany sjednávají, že jejich práva a povinnosti vyplývající z odpovědnosti za vady plnění se řídí příslušnými ustanoveními občanského zákoníku.</w:t>
      </w:r>
    </w:p>
    <w:p w14:paraId="265046E9" w14:textId="77777777" w:rsidR="00286DE1" w:rsidRPr="002906CC" w:rsidRDefault="00286DE1" w:rsidP="000D3246">
      <w:pPr>
        <w:widowControl w:val="0"/>
        <w:ind w:left="567"/>
        <w:jc w:val="both"/>
        <w:rPr>
          <w:rFonts w:ascii="Arial" w:hAnsi="Arial" w:cs="Arial"/>
        </w:rPr>
      </w:pPr>
    </w:p>
    <w:p w14:paraId="70BD1F26" w14:textId="77777777" w:rsidR="00286DE1" w:rsidRPr="002906CC" w:rsidRDefault="003826AE" w:rsidP="00D57816">
      <w:pPr>
        <w:widowControl w:val="0"/>
        <w:numPr>
          <w:ilvl w:val="0"/>
          <w:numId w:val="13"/>
        </w:numPr>
        <w:ind w:left="567" w:hanging="567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Tam, kde zákon připouští vo</w:t>
      </w:r>
      <w:r w:rsidR="008E0778" w:rsidRPr="002906CC">
        <w:rPr>
          <w:rFonts w:ascii="Arial" w:hAnsi="Arial" w:cs="Arial"/>
        </w:rPr>
        <w:t>lbu nároku, náleží volba vždy</w:t>
      </w:r>
      <w:r w:rsidRPr="002906CC">
        <w:rPr>
          <w:rFonts w:ascii="Arial" w:hAnsi="Arial" w:cs="Arial"/>
        </w:rPr>
        <w:t xml:space="preserve"> kupujícím</w:t>
      </w:r>
      <w:r w:rsidR="008E0778" w:rsidRPr="002906CC">
        <w:rPr>
          <w:rFonts w:ascii="Arial" w:hAnsi="Arial" w:cs="Arial"/>
        </w:rPr>
        <w:t>u</w:t>
      </w:r>
      <w:r w:rsidRPr="002906CC">
        <w:rPr>
          <w:rFonts w:ascii="Arial" w:hAnsi="Arial" w:cs="Arial"/>
        </w:rPr>
        <w:t xml:space="preserve">. </w:t>
      </w:r>
    </w:p>
    <w:p w14:paraId="2260F216" w14:textId="77777777" w:rsidR="00763038" w:rsidRPr="00F853D0" w:rsidRDefault="00763038" w:rsidP="000D3246">
      <w:pPr>
        <w:widowControl w:val="0"/>
        <w:jc w:val="center"/>
        <w:rPr>
          <w:rFonts w:ascii="Arial" w:hAnsi="Arial" w:cs="Arial"/>
          <w:b/>
          <w:highlight w:val="yellow"/>
        </w:rPr>
      </w:pPr>
    </w:p>
    <w:p w14:paraId="7C340470" w14:textId="77777777" w:rsidR="00763038" w:rsidRPr="002906CC" w:rsidRDefault="00763038" w:rsidP="000D3246">
      <w:pPr>
        <w:widowControl w:val="0"/>
        <w:jc w:val="center"/>
        <w:rPr>
          <w:rFonts w:ascii="Arial" w:hAnsi="Arial" w:cs="Arial"/>
          <w:b/>
        </w:rPr>
      </w:pPr>
    </w:p>
    <w:p w14:paraId="729B43B5" w14:textId="77777777" w:rsidR="00763038" w:rsidRPr="002906CC" w:rsidRDefault="00763038" w:rsidP="000D3246">
      <w:pPr>
        <w:widowControl w:val="0"/>
        <w:jc w:val="center"/>
        <w:rPr>
          <w:rFonts w:ascii="Arial" w:hAnsi="Arial" w:cs="Arial"/>
          <w:b/>
        </w:rPr>
      </w:pPr>
      <w:r w:rsidRPr="002906CC">
        <w:rPr>
          <w:rFonts w:ascii="Arial" w:hAnsi="Arial" w:cs="Arial"/>
          <w:b/>
        </w:rPr>
        <w:t>Článek 10</w:t>
      </w:r>
    </w:p>
    <w:p w14:paraId="49815CE2" w14:textId="77777777" w:rsidR="004F73CE" w:rsidRPr="002906CC" w:rsidRDefault="004F73CE" w:rsidP="000D3246">
      <w:pPr>
        <w:widowControl w:val="0"/>
        <w:jc w:val="center"/>
        <w:rPr>
          <w:rFonts w:ascii="Arial" w:hAnsi="Arial" w:cs="Arial"/>
          <w:b/>
        </w:rPr>
      </w:pPr>
      <w:r w:rsidRPr="002906CC">
        <w:rPr>
          <w:rFonts w:ascii="Arial" w:hAnsi="Arial" w:cs="Arial"/>
          <w:b/>
        </w:rPr>
        <w:t>Platnost a účinnost smlouvy, závěrečná ustanovení</w:t>
      </w:r>
    </w:p>
    <w:p w14:paraId="02D513C3" w14:textId="77777777" w:rsidR="004F73CE" w:rsidRPr="002906CC" w:rsidRDefault="004F73CE" w:rsidP="000D3246">
      <w:pPr>
        <w:widowControl w:val="0"/>
        <w:jc w:val="both"/>
        <w:rPr>
          <w:rFonts w:ascii="Arial" w:hAnsi="Arial" w:cs="Arial"/>
          <w:b/>
        </w:rPr>
      </w:pPr>
    </w:p>
    <w:p w14:paraId="4363C228" w14:textId="77777777" w:rsidR="004F73CE" w:rsidRPr="002906CC" w:rsidRDefault="00026CEF" w:rsidP="00734A4C">
      <w:pPr>
        <w:widowControl w:val="0"/>
        <w:numPr>
          <w:ilvl w:val="0"/>
          <w:numId w:val="6"/>
        </w:numPr>
        <w:tabs>
          <w:tab w:val="clear" w:pos="720"/>
          <w:tab w:val="num" w:pos="567"/>
        </w:tabs>
        <w:ind w:left="567" w:hanging="567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 xml:space="preserve">Tato smlouva nabývá platnosti podpisem smluvních stran nebo v případě, že nebude podepisována mezi přítomnými, dnem doručení smlouvy poslední ze smluvních stran druhé straně. </w:t>
      </w:r>
      <w:r w:rsidR="00734A4C" w:rsidRPr="002906CC">
        <w:rPr>
          <w:rFonts w:ascii="Arial" w:hAnsi="Arial" w:cs="Arial"/>
        </w:rPr>
        <w:t>Tato smlouva nabývá účinnosti dnem uveřejnění v registru smluv. Smluvní strany se dohodl</w:t>
      </w:r>
      <w:r w:rsidR="00E124A9" w:rsidRPr="002906CC">
        <w:rPr>
          <w:rFonts w:ascii="Arial" w:hAnsi="Arial" w:cs="Arial"/>
        </w:rPr>
        <w:t>y, že uveřejnění této smlouvy v </w:t>
      </w:r>
      <w:r w:rsidR="00734A4C" w:rsidRPr="002906CC">
        <w:rPr>
          <w:rFonts w:ascii="Arial" w:hAnsi="Arial" w:cs="Arial"/>
        </w:rPr>
        <w:t xml:space="preserve">registru smluv zajistí </w:t>
      </w:r>
      <w:r w:rsidR="00983B5F" w:rsidRPr="002906CC">
        <w:rPr>
          <w:rFonts w:ascii="Arial" w:hAnsi="Arial" w:cs="Arial"/>
        </w:rPr>
        <w:t>kupující</w:t>
      </w:r>
      <w:r w:rsidR="00734A4C" w:rsidRPr="002906CC">
        <w:rPr>
          <w:rFonts w:ascii="Arial" w:hAnsi="Arial" w:cs="Arial"/>
        </w:rPr>
        <w:t xml:space="preserve">, a to do </w:t>
      </w:r>
      <w:r w:rsidR="00FA3D90" w:rsidRPr="002906CC">
        <w:rPr>
          <w:rFonts w:ascii="Arial" w:hAnsi="Arial" w:cs="Arial"/>
        </w:rPr>
        <w:t xml:space="preserve">pěti pracovních </w:t>
      </w:r>
      <w:r w:rsidR="00734A4C" w:rsidRPr="002906CC">
        <w:rPr>
          <w:rFonts w:ascii="Arial" w:hAnsi="Arial" w:cs="Arial"/>
        </w:rPr>
        <w:t>dnů od uzavření smlouvy.</w:t>
      </w:r>
    </w:p>
    <w:p w14:paraId="651C59B7" w14:textId="77777777" w:rsidR="004F73CE" w:rsidRPr="002906CC" w:rsidRDefault="004F73CE" w:rsidP="000D3246">
      <w:pPr>
        <w:widowControl w:val="0"/>
        <w:tabs>
          <w:tab w:val="num" w:pos="540"/>
        </w:tabs>
        <w:ind w:left="540" w:hanging="540"/>
        <w:jc w:val="both"/>
        <w:rPr>
          <w:rFonts w:ascii="Arial" w:hAnsi="Arial" w:cs="Arial"/>
        </w:rPr>
      </w:pPr>
    </w:p>
    <w:p w14:paraId="0BAAA284" w14:textId="77777777" w:rsidR="004F73CE" w:rsidRPr="002906CC" w:rsidRDefault="004F73CE" w:rsidP="000D3246">
      <w:pPr>
        <w:widowControl w:val="0"/>
        <w:numPr>
          <w:ilvl w:val="0"/>
          <w:numId w:val="6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>Veškerá oznámení provedená na základě této smlouvy budou učiněna písemnou formou</w:t>
      </w:r>
      <w:r w:rsidR="00361769" w:rsidRPr="002906CC">
        <w:rPr>
          <w:rFonts w:ascii="Arial" w:hAnsi="Arial" w:cs="Arial"/>
        </w:rPr>
        <w:t xml:space="preserve"> (s výjimkami výslovně uvedenými v této smlouvě)</w:t>
      </w:r>
      <w:r w:rsidRPr="002906CC">
        <w:rPr>
          <w:rFonts w:ascii="Arial" w:hAnsi="Arial" w:cs="Arial"/>
        </w:rPr>
        <w:t xml:space="preserve"> a doručena na níže uvedené adresy stran doporučeným dopisem nebo kurýrem s doručovacími poplatky uhrazenými předem, a budou považována za doručené v okamžiku </w:t>
      </w:r>
      <w:r w:rsidR="00BC0447" w:rsidRPr="002906CC">
        <w:rPr>
          <w:rFonts w:ascii="Arial" w:hAnsi="Arial" w:cs="Arial"/>
        </w:rPr>
        <w:t xml:space="preserve">jejich </w:t>
      </w:r>
      <w:r w:rsidRPr="002906CC">
        <w:rPr>
          <w:rFonts w:ascii="Arial" w:hAnsi="Arial" w:cs="Arial"/>
        </w:rPr>
        <w:t>přijetí stranou, které jsou zaslány, na níže uvedenou adresu:</w:t>
      </w:r>
    </w:p>
    <w:p w14:paraId="2C295E0C" w14:textId="77777777" w:rsidR="004F73CE" w:rsidRPr="002906CC" w:rsidRDefault="004F73CE" w:rsidP="000D3246">
      <w:pPr>
        <w:widowControl w:val="0"/>
        <w:tabs>
          <w:tab w:val="num" w:pos="540"/>
        </w:tabs>
        <w:ind w:left="540" w:hanging="540"/>
        <w:jc w:val="both"/>
        <w:rPr>
          <w:rFonts w:ascii="Arial" w:hAnsi="Arial" w:cs="Arial"/>
        </w:rPr>
      </w:pPr>
    </w:p>
    <w:p w14:paraId="4A09BFC3" w14:textId="77777777" w:rsidR="004F73CE" w:rsidRPr="002906CC" w:rsidRDefault="004F73CE" w:rsidP="000D3246">
      <w:pPr>
        <w:pStyle w:val="Standard"/>
        <w:widowControl w:val="0"/>
        <w:numPr>
          <w:ilvl w:val="1"/>
          <w:numId w:val="5"/>
        </w:numPr>
        <w:tabs>
          <w:tab w:val="num" w:pos="1080"/>
        </w:tabs>
        <w:spacing w:after="0"/>
        <w:ind w:left="1080" w:hanging="540"/>
        <w:jc w:val="both"/>
        <w:rPr>
          <w:rFonts w:ascii="Arial" w:hAnsi="Arial" w:cs="Arial"/>
          <w:szCs w:val="24"/>
        </w:rPr>
      </w:pPr>
      <w:r w:rsidRPr="002906CC">
        <w:rPr>
          <w:rFonts w:ascii="Arial" w:hAnsi="Arial" w:cs="Arial"/>
          <w:szCs w:val="24"/>
        </w:rPr>
        <w:t xml:space="preserve">V případě </w:t>
      </w:r>
      <w:r w:rsidR="00546B19" w:rsidRPr="002906CC">
        <w:rPr>
          <w:rFonts w:ascii="Arial" w:hAnsi="Arial" w:cs="Arial"/>
          <w:szCs w:val="24"/>
        </w:rPr>
        <w:t>p</w:t>
      </w:r>
      <w:r w:rsidRPr="002906CC">
        <w:rPr>
          <w:rFonts w:ascii="Arial" w:hAnsi="Arial" w:cs="Arial"/>
          <w:szCs w:val="24"/>
        </w:rPr>
        <w:t>rodávající</w:t>
      </w:r>
      <w:r w:rsidR="00546B19" w:rsidRPr="002906CC">
        <w:rPr>
          <w:rFonts w:ascii="Arial" w:hAnsi="Arial" w:cs="Arial"/>
          <w:szCs w:val="24"/>
        </w:rPr>
        <w:t>ho</w:t>
      </w:r>
      <w:r w:rsidRPr="002906CC">
        <w:rPr>
          <w:rFonts w:ascii="Arial" w:hAnsi="Arial" w:cs="Arial"/>
          <w:szCs w:val="24"/>
        </w:rPr>
        <w:t xml:space="preserve"> je adresa k doručování:</w:t>
      </w:r>
    </w:p>
    <w:p w14:paraId="730E67AA" w14:textId="77777777" w:rsidR="00842192" w:rsidRPr="002906CC" w:rsidRDefault="00016009" w:rsidP="000D3246">
      <w:pPr>
        <w:widowControl w:val="0"/>
        <w:tabs>
          <w:tab w:val="num" w:pos="1080"/>
        </w:tabs>
        <w:ind w:left="1080" w:hanging="540"/>
        <w:rPr>
          <w:rFonts w:ascii="Arial" w:hAnsi="Arial" w:cs="Arial"/>
          <w:b/>
        </w:rPr>
      </w:pPr>
      <w:r w:rsidRPr="002906CC">
        <w:rPr>
          <w:rFonts w:ascii="Arial" w:hAnsi="Arial" w:cs="Arial"/>
        </w:rPr>
        <w:tab/>
      </w:r>
      <w:r w:rsidR="008E0778" w:rsidRPr="002906CC">
        <w:rPr>
          <w:rStyle w:val="platne1"/>
          <w:rFonts w:ascii="Arial" w:hAnsi="Arial" w:cs="Arial"/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3" w:name="Text6"/>
      <w:r w:rsidR="008E0778" w:rsidRPr="002906CC">
        <w:rPr>
          <w:rStyle w:val="platne1"/>
          <w:rFonts w:ascii="Arial" w:hAnsi="Arial" w:cs="Arial"/>
          <w:b/>
        </w:rPr>
        <w:instrText xml:space="preserve"> FORMTEXT </w:instrText>
      </w:r>
      <w:r w:rsidR="008E0778" w:rsidRPr="002906CC">
        <w:rPr>
          <w:rStyle w:val="platne1"/>
          <w:rFonts w:ascii="Arial" w:hAnsi="Arial" w:cs="Arial"/>
          <w:b/>
        </w:rPr>
      </w:r>
      <w:r w:rsidR="008E0778" w:rsidRPr="002906CC">
        <w:rPr>
          <w:rStyle w:val="platne1"/>
          <w:rFonts w:ascii="Arial" w:hAnsi="Arial" w:cs="Arial"/>
          <w:b/>
        </w:rPr>
        <w:fldChar w:fldCharType="separate"/>
      </w:r>
      <w:r w:rsidR="008E0778" w:rsidRPr="002906CC">
        <w:rPr>
          <w:rStyle w:val="platne1"/>
          <w:rFonts w:ascii="Arial" w:hAnsi="Arial" w:cs="Arial"/>
          <w:b/>
          <w:noProof/>
        </w:rPr>
        <w:t> </w:t>
      </w:r>
      <w:r w:rsidR="008E0778" w:rsidRPr="002906CC">
        <w:rPr>
          <w:rStyle w:val="platne1"/>
          <w:rFonts w:ascii="Arial" w:hAnsi="Arial" w:cs="Arial"/>
          <w:b/>
          <w:noProof/>
        </w:rPr>
        <w:t> </w:t>
      </w:r>
      <w:r w:rsidR="008E0778" w:rsidRPr="002906CC">
        <w:rPr>
          <w:rStyle w:val="platne1"/>
          <w:rFonts w:ascii="Arial" w:hAnsi="Arial" w:cs="Arial"/>
          <w:b/>
          <w:noProof/>
        </w:rPr>
        <w:t> </w:t>
      </w:r>
      <w:r w:rsidR="008E0778" w:rsidRPr="002906CC">
        <w:rPr>
          <w:rStyle w:val="platne1"/>
          <w:rFonts w:ascii="Arial" w:hAnsi="Arial" w:cs="Arial"/>
          <w:b/>
          <w:noProof/>
        </w:rPr>
        <w:t> </w:t>
      </w:r>
      <w:r w:rsidR="008E0778" w:rsidRPr="002906CC">
        <w:rPr>
          <w:rStyle w:val="platne1"/>
          <w:rFonts w:ascii="Arial" w:hAnsi="Arial" w:cs="Arial"/>
          <w:b/>
          <w:noProof/>
        </w:rPr>
        <w:t> </w:t>
      </w:r>
      <w:r w:rsidR="008E0778" w:rsidRPr="002906CC">
        <w:rPr>
          <w:rStyle w:val="platne1"/>
          <w:rFonts w:ascii="Arial" w:hAnsi="Arial" w:cs="Arial"/>
          <w:b/>
        </w:rPr>
        <w:fldChar w:fldCharType="end"/>
      </w:r>
      <w:bookmarkEnd w:id="13"/>
    </w:p>
    <w:p w14:paraId="0AABDE12" w14:textId="77777777" w:rsidR="00842192" w:rsidRPr="002906CC" w:rsidRDefault="00016009" w:rsidP="000D3246">
      <w:pPr>
        <w:widowControl w:val="0"/>
        <w:tabs>
          <w:tab w:val="num" w:pos="1080"/>
        </w:tabs>
        <w:ind w:left="1080" w:hanging="540"/>
        <w:jc w:val="both"/>
        <w:rPr>
          <w:rFonts w:ascii="Arial" w:hAnsi="Arial" w:cs="Arial"/>
        </w:rPr>
      </w:pPr>
      <w:r w:rsidRPr="002906CC">
        <w:rPr>
          <w:rFonts w:ascii="Arial" w:hAnsi="Arial" w:cs="Arial"/>
        </w:rPr>
        <w:tab/>
      </w:r>
      <w:r w:rsidR="008E0778" w:rsidRPr="002906CC">
        <w:rPr>
          <w:rStyle w:val="platne1"/>
          <w:rFonts w:ascii="Arial" w:hAnsi="Arial" w:cs="Arial"/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4" w:name="Text7"/>
      <w:r w:rsidR="008E0778" w:rsidRPr="002906CC">
        <w:rPr>
          <w:rStyle w:val="platne1"/>
          <w:rFonts w:ascii="Arial" w:hAnsi="Arial" w:cs="Arial"/>
          <w:b/>
        </w:rPr>
        <w:instrText xml:space="preserve"> FORMTEXT </w:instrText>
      </w:r>
      <w:r w:rsidR="008E0778" w:rsidRPr="002906CC">
        <w:rPr>
          <w:rStyle w:val="platne1"/>
          <w:rFonts w:ascii="Arial" w:hAnsi="Arial" w:cs="Arial"/>
          <w:b/>
        </w:rPr>
      </w:r>
      <w:r w:rsidR="008E0778" w:rsidRPr="002906CC">
        <w:rPr>
          <w:rStyle w:val="platne1"/>
          <w:rFonts w:ascii="Arial" w:hAnsi="Arial" w:cs="Arial"/>
          <w:b/>
        </w:rPr>
        <w:fldChar w:fldCharType="separate"/>
      </w:r>
      <w:r w:rsidR="008E0778" w:rsidRPr="002906CC">
        <w:rPr>
          <w:rStyle w:val="platne1"/>
          <w:rFonts w:ascii="Arial" w:hAnsi="Arial" w:cs="Arial"/>
          <w:b/>
          <w:noProof/>
        </w:rPr>
        <w:t> </w:t>
      </w:r>
      <w:r w:rsidR="008E0778" w:rsidRPr="002906CC">
        <w:rPr>
          <w:rStyle w:val="platne1"/>
          <w:rFonts w:ascii="Arial" w:hAnsi="Arial" w:cs="Arial"/>
          <w:b/>
          <w:noProof/>
        </w:rPr>
        <w:t> </w:t>
      </w:r>
      <w:r w:rsidR="008E0778" w:rsidRPr="002906CC">
        <w:rPr>
          <w:rStyle w:val="platne1"/>
          <w:rFonts w:ascii="Arial" w:hAnsi="Arial" w:cs="Arial"/>
          <w:b/>
          <w:noProof/>
        </w:rPr>
        <w:t> </w:t>
      </w:r>
      <w:r w:rsidR="008E0778" w:rsidRPr="002906CC">
        <w:rPr>
          <w:rStyle w:val="platne1"/>
          <w:rFonts w:ascii="Arial" w:hAnsi="Arial" w:cs="Arial"/>
          <w:b/>
          <w:noProof/>
        </w:rPr>
        <w:t> </w:t>
      </w:r>
      <w:r w:rsidR="008E0778" w:rsidRPr="002906CC">
        <w:rPr>
          <w:rStyle w:val="platne1"/>
          <w:rFonts w:ascii="Arial" w:hAnsi="Arial" w:cs="Arial"/>
          <w:b/>
          <w:noProof/>
        </w:rPr>
        <w:t> </w:t>
      </w:r>
      <w:r w:rsidR="008E0778" w:rsidRPr="002906CC">
        <w:rPr>
          <w:rStyle w:val="platne1"/>
          <w:rFonts w:ascii="Arial" w:hAnsi="Arial" w:cs="Arial"/>
          <w:b/>
        </w:rPr>
        <w:fldChar w:fldCharType="end"/>
      </w:r>
      <w:bookmarkEnd w:id="14"/>
    </w:p>
    <w:p w14:paraId="7E730F02" w14:textId="77777777" w:rsidR="00842192" w:rsidRPr="002906CC" w:rsidRDefault="00842192" w:rsidP="000D3246">
      <w:pPr>
        <w:widowControl w:val="0"/>
        <w:tabs>
          <w:tab w:val="num" w:pos="1080"/>
        </w:tabs>
        <w:ind w:left="1080" w:hanging="540"/>
        <w:jc w:val="both"/>
        <w:rPr>
          <w:rFonts w:ascii="Arial" w:hAnsi="Arial" w:cs="Arial"/>
        </w:rPr>
      </w:pPr>
    </w:p>
    <w:p w14:paraId="1F13C1F4" w14:textId="77777777" w:rsidR="00A7091A" w:rsidRPr="002906CC" w:rsidRDefault="00A7091A" w:rsidP="000D3246">
      <w:pPr>
        <w:widowControl w:val="0"/>
        <w:tabs>
          <w:tab w:val="num" w:pos="1080"/>
        </w:tabs>
        <w:ind w:left="1080" w:hanging="540"/>
        <w:jc w:val="both"/>
        <w:rPr>
          <w:rFonts w:ascii="Arial" w:hAnsi="Arial" w:cs="Arial"/>
        </w:rPr>
      </w:pPr>
    </w:p>
    <w:p w14:paraId="54047BCA" w14:textId="77777777" w:rsidR="004F73CE" w:rsidRPr="002906CC" w:rsidRDefault="004F73CE" w:rsidP="000D3246">
      <w:pPr>
        <w:pStyle w:val="Standard"/>
        <w:widowControl w:val="0"/>
        <w:numPr>
          <w:ilvl w:val="1"/>
          <w:numId w:val="5"/>
        </w:numPr>
        <w:tabs>
          <w:tab w:val="num" w:pos="1080"/>
        </w:tabs>
        <w:spacing w:after="0"/>
        <w:ind w:left="1080" w:hanging="540"/>
        <w:jc w:val="both"/>
        <w:rPr>
          <w:rFonts w:ascii="Arial" w:hAnsi="Arial" w:cs="Arial"/>
          <w:szCs w:val="24"/>
        </w:rPr>
      </w:pPr>
      <w:r w:rsidRPr="002906CC">
        <w:rPr>
          <w:rFonts w:ascii="Arial" w:hAnsi="Arial" w:cs="Arial"/>
          <w:szCs w:val="24"/>
        </w:rPr>
        <w:t xml:space="preserve">V případě </w:t>
      </w:r>
      <w:r w:rsidR="00546B19" w:rsidRPr="002906CC">
        <w:rPr>
          <w:rFonts w:ascii="Arial" w:hAnsi="Arial" w:cs="Arial"/>
          <w:szCs w:val="24"/>
        </w:rPr>
        <w:t>k</w:t>
      </w:r>
      <w:r w:rsidRPr="002906CC">
        <w:rPr>
          <w:rFonts w:ascii="Arial" w:hAnsi="Arial" w:cs="Arial"/>
          <w:szCs w:val="24"/>
        </w:rPr>
        <w:t>upující</w:t>
      </w:r>
      <w:r w:rsidR="00546B19" w:rsidRPr="002906CC">
        <w:rPr>
          <w:rFonts w:ascii="Arial" w:hAnsi="Arial" w:cs="Arial"/>
          <w:szCs w:val="24"/>
        </w:rPr>
        <w:t>ho</w:t>
      </w:r>
      <w:r w:rsidRPr="002906CC">
        <w:rPr>
          <w:rFonts w:ascii="Arial" w:hAnsi="Arial" w:cs="Arial"/>
          <w:szCs w:val="24"/>
        </w:rPr>
        <w:t xml:space="preserve"> je adresa k doručování:</w:t>
      </w:r>
    </w:p>
    <w:p w14:paraId="4B0DDF88" w14:textId="77777777" w:rsidR="00CC2885" w:rsidRPr="002906CC" w:rsidRDefault="008E1A89" w:rsidP="00983B5F">
      <w:pPr>
        <w:widowControl w:val="0"/>
        <w:tabs>
          <w:tab w:val="num" w:pos="1080"/>
        </w:tabs>
        <w:ind w:left="1080"/>
        <w:rPr>
          <w:rFonts w:ascii="Arial" w:hAnsi="Arial" w:cs="Arial"/>
          <w:b/>
        </w:rPr>
      </w:pPr>
      <w:r w:rsidRPr="002906CC">
        <w:rPr>
          <w:rFonts w:ascii="Arial" w:hAnsi="Arial" w:cs="Arial"/>
          <w:b/>
          <w:color w:val="000000"/>
          <w:spacing w:val="-3"/>
        </w:rPr>
        <w:t xml:space="preserve">Fyziologický ústav </w:t>
      </w:r>
      <w:r w:rsidR="00CC2885" w:rsidRPr="002906CC">
        <w:rPr>
          <w:rFonts w:ascii="Arial" w:hAnsi="Arial" w:cs="Arial"/>
          <w:b/>
          <w:color w:val="000000"/>
          <w:spacing w:val="-3"/>
        </w:rPr>
        <w:t>AV ČR, v.v.i.</w:t>
      </w:r>
    </w:p>
    <w:p w14:paraId="6E453481" w14:textId="65E9A919" w:rsidR="00CC2885" w:rsidRPr="002906CC" w:rsidRDefault="00016009" w:rsidP="000D3246">
      <w:pPr>
        <w:widowControl w:val="0"/>
        <w:tabs>
          <w:tab w:val="num" w:pos="1080"/>
        </w:tabs>
        <w:ind w:left="1080" w:hanging="540"/>
        <w:rPr>
          <w:rFonts w:ascii="Arial" w:hAnsi="Arial" w:cs="Arial"/>
          <w:color w:val="000000"/>
          <w:spacing w:val="-3"/>
        </w:rPr>
      </w:pPr>
      <w:r w:rsidRPr="002906CC">
        <w:rPr>
          <w:rFonts w:ascii="Arial" w:hAnsi="Arial" w:cs="Arial"/>
          <w:color w:val="000000"/>
          <w:spacing w:val="-3"/>
        </w:rPr>
        <w:tab/>
      </w:r>
      <w:r w:rsidR="000B4B75" w:rsidRPr="009E64D6">
        <w:rPr>
          <w:rFonts w:ascii="Arial" w:hAnsi="Arial" w:cs="Arial"/>
          <w:color w:val="000000"/>
          <w:spacing w:val="-3"/>
        </w:rPr>
        <w:t>Vídeňská 1083, 142 0</w:t>
      </w:r>
      <w:r w:rsidR="00CC2885" w:rsidRPr="009E64D6">
        <w:rPr>
          <w:rFonts w:ascii="Arial" w:hAnsi="Arial" w:cs="Arial"/>
          <w:color w:val="000000"/>
          <w:spacing w:val="-3"/>
        </w:rPr>
        <w:t>0 Praha 4</w:t>
      </w:r>
    </w:p>
    <w:p w14:paraId="6FFC195E" w14:textId="77777777" w:rsidR="00CC2885" w:rsidRPr="002906CC" w:rsidRDefault="00CC2885" w:rsidP="000D3246">
      <w:pPr>
        <w:widowControl w:val="0"/>
        <w:tabs>
          <w:tab w:val="num" w:pos="540"/>
        </w:tabs>
        <w:ind w:left="540" w:hanging="540"/>
        <w:rPr>
          <w:rFonts w:ascii="Arial" w:hAnsi="Arial" w:cs="Arial"/>
          <w:b/>
        </w:rPr>
      </w:pPr>
    </w:p>
    <w:p w14:paraId="3566298E" w14:textId="77777777" w:rsidR="00CC2885" w:rsidRPr="002906CC" w:rsidRDefault="004F73CE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2906CC">
        <w:rPr>
          <w:rFonts w:ascii="Arial" w:hAnsi="Arial" w:cs="Arial"/>
          <w:szCs w:val="24"/>
        </w:rPr>
        <w:lastRenderedPageBreak/>
        <w:t>Tato smlouva se řídí a bude vykládána podle právního řádu České republiky, zejména podle pří</w:t>
      </w:r>
      <w:r w:rsidR="00CC2885" w:rsidRPr="002906CC">
        <w:rPr>
          <w:rFonts w:ascii="Arial" w:hAnsi="Arial" w:cs="Arial"/>
          <w:szCs w:val="24"/>
        </w:rPr>
        <w:t xml:space="preserve">slušných ustanovení zákona č. </w:t>
      </w:r>
      <w:r w:rsidR="00C44B0F" w:rsidRPr="002906CC">
        <w:rPr>
          <w:rFonts w:ascii="Arial" w:hAnsi="Arial" w:cs="Arial"/>
          <w:szCs w:val="24"/>
        </w:rPr>
        <w:t>89/2012</w:t>
      </w:r>
      <w:r w:rsidRPr="002906CC">
        <w:rPr>
          <w:rFonts w:ascii="Arial" w:hAnsi="Arial" w:cs="Arial"/>
          <w:szCs w:val="24"/>
        </w:rPr>
        <w:t xml:space="preserve"> Sb., </w:t>
      </w:r>
      <w:r w:rsidR="00C44B0F" w:rsidRPr="002906CC">
        <w:rPr>
          <w:rFonts w:ascii="Arial" w:hAnsi="Arial" w:cs="Arial"/>
          <w:szCs w:val="24"/>
        </w:rPr>
        <w:t>občanský</w:t>
      </w:r>
      <w:r w:rsidR="00CC2885" w:rsidRPr="002906CC">
        <w:rPr>
          <w:rFonts w:ascii="Arial" w:hAnsi="Arial" w:cs="Arial"/>
          <w:szCs w:val="24"/>
        </w:rPr>
        <w:t xml:space="preserve"> </w:t>
      </w:r>
      <w:r w:rsidRPr="002906CC">
        <w:rPr>
          <w:rFonts w:ascii="Arial" w:hAnsi="Arial" w:cs="Arial"/>
          <w:szCs w:val="24"/>
        </w:rPr>
        <w:t>zákoník, v platném znění, a dalších dotčených obecně závazných právních předpisů.</w:t>
      </w:r>
    </w:p>
    <w:p w14:paraId="2B54F08C" w14:textId="77777777" w:rsidR="005C6361" w:rsidRPr="002906CC" w:rsidRDefault="005C6361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p w14:paraId="749CFB08" w14:textId="77777777" w:rsidR="00361769" w:rsidRPr="002906CC" w:rsidRDefault="00361769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2906CC">
        <w:rPr>
          <w:rFonts w:ascii="Arial" w:hAnsi="Arial" w:cs="Arial"/>
          <w:szCs w:val="24"/>
        </w:rPr>
        <w:t>Nedílnou součástí této smlouvy jsou následující přílohy:</w:t>
      </w:r>
    </w:p>
    <w:p w14:paraId="45574962" w14:textId="77777777" w:rsidR="00361769" w:rsidRPr="002906CC" w:rsidRDefault="00361769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p w14:paraId="40A70899" w14:textId="70E755D9" w:rsidR="002A5C90" w:rsidRPr="002906CC" w:rsidRDefault="002C4550" w:rsidP="00E95904">
      <w:pPr>
        <w:pStyle w:val="Standard"/>
        <w:widowControl w:val="0"/>
        <w:numPr>
          <w:ilvl w:val="1"/>
          <w:numId w:val="6"/>
        </w:numPr>
        <w:tabs>
          <w:tab w:val="clear" w:pos="1440"/>
          <w:tab w:val="num" w:pos="993"/>
        </w:tabs>
        <w:spacing w:after="0"/>
        <w:ind w:left="993" w:hanging="426"/>
        <w:jc w:val="both"/>
        <w:rPr>
          <w:rFonts w:ascii="Arial" w:hAnsi="Arial" w:cs="Arial"/>
          <w:szCs w:val="24"/>
        </w:rPr>
      </w:pPr>
      <w:r w:rsidRPr="002906CC">
        <w:rPr>
          <w:rFonts w:ascii="Arial" w:hAnsi="Arial" w:cs="Arial"/>
          <w:szCs w:val="24"/>
        </w:rPr>
        <w:t>Příloha č. 1</w:t>
      </w:r>
      <w:r w:rsidR="00983B5F" w:rsidRPr="002906CC">
        <w:rPr>
          <w:rFonts w:ascii="Arial" w:hAnsi="Arial" w:cs="Arial"/>
          <w:szCs w:val="24"/>
        </w:rPr>
        <w:t xml:space="preserve"> - Tabulka technických parametrů</w:t>
      </w:r>
    </w:p>
    <w:p w14:paraId="50830D20" w14:textId="77777777" w:rsidR="00361769" w:rsidRPr="002906CC" w:rsidRDefault="00361769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p w14:paraId="4E9B5BFE" w14:textId="77777777" w:rsidR="00B90DFB" w:rsidRPr="002906CC" w:rsidRDefault="00B90DFB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2906CC">
        <w:rPr>
          <w:rFonts w:ascii="Arial" w:hAnsi="Arial" w:cs="Arial"/>
          <w:szCs w:val="24"/>
        </w:rPr>
        <w:t xml:space="preserve">Započtení pohledávek vzniklých dle této smlouvy nebo v souvislosti s ní se nepřipouští. </w:t>
      </w:r>
    </w:p>
    <w:p w14:paraId="3924F12C" w14:textId="77777777" w:rsidR="00B90DFB" w:rsidRPr="002906CC" w:rsidRDefault="00B90DFB" w:rsidP="000D3246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5944ECEA" w14:textId="77777777" w:rsidR="00763038" w:rsidRPr="002906CC" w:rsidRDefault="00763038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2906CC">
        <w:rPr>
          <w:rFonts w:ascii="Arial" w:hAnsi="Arial" w:cs="Arial"/>
          <w:szCs w:val="24"/>
        </w:rPr>
        <w:t xml:space="preserve">Smluvní strany sjednávají, že práva a povinnosti z této smlouvy, ani tuto smlouvu jako celek, nelze postoupit či převést bez předchozího písemného souhlasu druhé smluvní strany na třetí osobu. Za písemnou formu se nepovažuje emailová korespondence. </w:t>
      </w:r>
    </w:p>
    <w:p w14:paraId="4441B53C" w14:textId="77777777" w:rsidR="00763038" w:rsidRPr="002906CC" w:rsidRDefault="00763038" w:rsidP="000D3246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10E2DD3F" w14:textId="667B7FC0" w:rsidR="00AC5450" w:rsidRPr="0039485F" w:rsidRDefault="00AC5450" w:rsidP="00AC5450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i/>
          <w:iCs/>
          <w:szCs w:val="24"/>
          <w:highlight w:val="lightGray"/>
        </w:rPr>
      </w:pPr>
      <w:r w:rsidRPr="0039485F">
        <w:rPr>
          <w:rFonts w:ascii="Arial" w:hAnsi="Arial" w:cs="Arial"/>
          <w:i/>
          <w:iCs/>
          <w:szCs w:val="24"/>
          <w:highlight w:val="lightGray"/>
        </w:rPr>
        <w:t>Tato smlouva je sepsána ve 2 stejnopisech v</w:t>
      </w:r>
      <w:r w:rsidR="00694053">
        <w:rPr>
          <w:rFonts w:ascii="Arial" w:hAnsi="Arial" w:cs="Arial"/>
          <w:i/>
          <w:iCs/>
          <w:szCs w:val="24"/>
          <w:highlight w:val="lightGray"/>
        </w:rPr>
        <w:t> </w:t>
      </w:r>
      <w:r w:rsidRPr="0039485F">
        <w:rPr>
          <w:rFonts w:ascii="Arial" w:hAnsi="Arial" w:cs="Arial"/>
          <w:i/>
          <w:iCs/>
          <w:szCs w:val="24"/>
          <w:highlight w:val="lightGray"/>
        </w:rPr>
        <w:t>českém</w:t>
      </w:r>
      <w:r w:rsidR="00694053">
        <w:rPr>
          <w:rFonts w:ascii="Arial" w:hAnsi="Arial" w:cs="Arial"/>
          <w:i/>
          <w:iCs/>
          <w:szCs w:val="24"/>
          <w:highlight w:val="lightGray"/>
        </w:rPr>
        <w:t xml:space="preserve"> nebo anglickém</w:t>
      </w:r>
      <w:r w:rsidRPr="0039485F">
        <w:rPr>
          <w:rFonts w:ascii="Arial" w:hAnsi="Arial" w:cs="Arial"/>
          <w:i/>
          <w:iCs/>
          <w:szCs w:val="24"/>
          <w:highlight w:val="lightGray"/>
        </w:rPr>
        <w:t xml:space="preserve"> jazyce s platností originálu. Prodávající a kupující obdrží každý po jednom vyhotovení. / Tato smlouva je uzavřena elektronicky a opatřena elektronickými podpisy smluvních stran. </w:t>
      </w:r>
    </w:p>
    <w:p w14:paraId="53452D42" w14:textId="77777777" w:rsidR="00016009" w:rsidRPr="002906CC" w:rsidRDefault="00016009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p w14:paraId="1FE62CC6" w14:textId="77777777" w:rsidR="004F73CE" w:rsidRPr="002906CC" w:rsidRDefault="004F73CE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2906CC">
        <w:rPr>
          <w:rFonts w:ascii="Arial" w:hAnsi="Arial" w:cs="Arial"/>
          <w:szCs w:val="24"/>
        </w:rPr>
        <w:t>Smluvní strany této kupní smlouvy po jejím přečtení potvrzují, že její obsah, závazky, prohlášení, práva a povinnosti odpovídají jejich pravé, vážné</w:t>
      </w:r>
      <w:r w:rsidR="00763038" w:rsidRPr="002906CC">
        <w:rPr>
          <w:rFonts w:ascii="Arial" w:hAnsi="Arial" w:cs="Arial"/>
          <w:szCs w:val="24"/>
        </w:rPr>
        <w:t>, poctivé</w:t>
      </w:r>
      <w:r w:rsidRPr="002906CC">
        <w:rPr>
          <w:rFonts w:ascii="Arial" w:hAnsi="Arial" w:cs="Arial"/>
          <w:szCs w:val="24"/>
        </w:rPr>
        <w:t xml:space="preserve"> a svobodné vůli, a že smlouva byla uzavřena po vzájemném projednání. </w:t>
      </w:r>
    </w:p>
    <w:p w14:paraId="5C505BB4" w14:textId="77777777" w:rsidR="00B90DFB" w:rsidRPr="002906CC" w:rsidRDefault="00B90DFB" w:rsidP="000D3246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11DAF5F0" w14:textId="77777777" w:rsidR="004F73CE" w:rsidRPr="002906CC" w:rsidRDefault="004F73CE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4F73CE" w:rsidRPr="002906CC" w14:paraId="40FB78A2" w14:textId="77777777">
        <w:tc>
          <w:tcPr>
            <w:tcW w:w="4605" w:type="dxa"/>
          </w:tcPr>
          <w:p w14:paraId="1819C118" w14:textId="77777777" w:rsidR="004F73CE" w:rsidRPr="002906CC" w:rsidRDefault="004F73CE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  <w:r w:rsidRPr="002906CC">
              <w:rPr>
                <w:rFonts w:ascii="Arial" w:hAnsi="Arial" w:cs="Arial"/>
                <w:szCs w:val="24"/>
              </w:rPr>
              <w:t>V </w:t>
            </w:r>
            <w:r w:rsidR="00BC0E31" w:rsidRPr="002906CC">
              <w:rPr>
                <w:rStyle w:val="platne1"/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BC0E31" w:rsidRPr="002906CC">
              <w:rPr>
                <w:rStyle w:val="platne1"/>
                <w:rFonts w:ascii="Arial" w:hAnsi="Arial" w:cs="Arial"/>
                <w:b/>
              </w:rPr>
              <w:instrText xml:space="preserve"> FORMTEXT </w:instrText>
            </w:r>
            <w:r w:rsidR="00BC0E31" w:rsidRPr="002906CC">
              <w:rPr>
                <w:rStyle w:val="platne1"/>
                <w:rFonts w:ascii="Arial" w:hAnsi="Arial" w:cs="Arial"/>
                <w:b/>
              </w:rPr>
            </w:r>
            <w:r w:rsidR="00BC0E31" w:rsidRPr="002906CC">
              <w:rPr>
                <w:rStyle w:val="platne1"/>
                <w:rFonts w:ascii="Arial" w:hAnsi="Arial" w:cs="Arial"/>
                <w:b/>
              </w:rPr>
              <w:fldChar w:fldCharType="separate"/>
            </w:r>
            <w:r w:rsidR="00BC0E31" w:rsidRPr="002906CC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2906CC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2906CC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2906CC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2906CC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2906CC">
              <w:rPr>
                <w:rStyle w:val="platne1"/>
                <w:rFonts w:ascii="Arial" w:hAnsi="Arial" w:cs="Arial"/>
                <w:b/>
              </w:rPr>
              <w:fldChar w:fldCharType="end"/>
            </w:r>
            <w:r w:rsidR="00BC0E31" w:rsidRPr="002906CC">
              <w:rPr>
                <w:rFonts w:ascii="Arial" w:hAnsi="Arial" w:cs="Arial"/>
                <w:szCs w:val="24"/>
              </w:rPr>
              <w:t xml:space="preserve"> </w:t>
            </w:r>
            <w:r w:rsidRPr="002906CC">
              <w:rPr>
                <w:rFonts w:ascii="Arial" w:hAnsi="Arial" w:cs="Arial"/>
                <w:szCs w:val="24"/>
              </w:rPr>
              <w:t>dne ...................</w:t>
            </w:r>
          </w:p>
          <w:p w14:paraId="2F118572" w14:textId="77777777" w:rsidR="004F73CE" w:rsidRPr="002906CC" w:rsidRDefault="004F73CE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</w:p>
          <w:p w14:paraId="4E392414" w14:textId="77777777" w:rsidR="00016009" w:rsidRPr="002906CC" w:rsidRDefault="00016009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</w:p>
          <w:p w14:paraId="0129FFEA" w14:textId="77777777" w:rsidR="00016009" w:rsidRPr="002906CC" w:rsidRDefault="00016009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</w:tcPr>
          <w:p w14:paraId="434B7605" w14:textId="77777777" w:rsidR="004F73CE" w:rsidRPr="002906CC" w:rsidRDefault="008F6657" w:rsidP="000D3246">
            <w:pPr>
              <w:pStyle w:val="Zkladntextodsazen3"/>
              <w:widowControl w:val="0"/>
              <w:ind w:left="0"/>
              <w:rPr>
                <w:rFonts w:ascii="Arial" w:hAnsi="Arial" w:cs="Arial"/>
              </w:rPr>
            </w:pPr>
            <w:r w:rsidRPr="002906CC">
              <w:rPr>
                <w:rFonts w:ascii="Arial" w:hAnsi="Arial" w:cs="Arial"/>
              </w:rPr>
              <w:t xml:space="preserve">V </w:t>
            </w:r>
            <w:r w:rsidR="006D4481" w:rsidRPr="002906CC">
              <w:rPr>
                <w:rFonts w:ascii="Arial" w:hAnsi="Arial" w:cs="Arial"/>
              </w:rPr>
              <w:t>P</w:t>
            </w:r>
            <w:r w:rsidR="008572A3" w:rsidRPr="002906CC">
              <w:rPr>
                <w:rFonts w:ascii="Arial" w:hAnsi="Arial" w:cs="Arial"/>
              </w:rPr>
              <w:t>raze</w:t>
            </w:r>
            <w:r w:rsidR="004F73CE" w:rsidRPr="002906CC">
              <w:rPr>
                <w:rFonts w:ascii="Arial" w:hAnsi="Arial" w:cs="Arial"/>
              </w:rPr>
              <w:t xml:space="preserve"> dne ....................</w:t>
            </w:r>
          </w:p>
        </w:tc>
      </w:tr>
      <w:tr w:rsidR="004F73CE" w:rsidRPr="002906CC" w14:paraId="22FF2DCA" w14:textId="77777777">
        <w:tc>
          <w:tcPr>
            <w:tcW w:w="4605" w:type="dxa"/>
          </w:tcPr>
          <w:p w14:paraId="0A4FA37D" w14:textId="77777777" w:rsidR="004F73CE" w:rsidRPr="002906CC" w:rsidRDefault="00734867" w:rsidP="000D3246">
            <w:pPr>
              <w:pStyle w:val="Zkladntextodsazen3"/>
              <w:widowControl w:val="0"/>
              <w:rPr>
                <w:rFonts w:ascii="Arial" w:hAnsi="Arial" w:cs="Arial"/>
              </w:rPr>
            </w:pPr>
            <w:r w:rsidRPr="002906CC">
              <w:rPr>
                <w:rFonts w:ascii="Arial" w:hAnsi="Arial" w:cs="Arial"/>
              </w:rPr>
              <w:t xml:space="preserve">   </w:t>
            </w:r>
            <w:r w:rsidR="004F73CE" w:rsidRPr="002906CC"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4606" w:type="dxa"/>
          </w:tcPr>
          <w:p w14:paraId="2C3FB493" w14:textId="77777777" w:rsidR="004F73CE" w:rsidRPr="002906CC" w:rsidRDefault="004F73CE" w:rsidP="000D3246">
            <w:pPr>
              <w:pStyle w:val="Zkladntextodsazen3"/>
              <w:widowControl w:val="0"/>
              <w:rPr>
                <w:rFonts w:ascii="Arial" w:hAnsi="Arial" w:cs="Arial"/>
              </w:rPr>
            </w:pPr>
            <w:r w:rsidRPr="002906CC">
              <w:rPr>
                <w:rFonts w:ascii="Arial" w:hAnsi="Arial" w:cs="Arial"/>
              </w:rPr>
              <w:t>________________________</w:t>
            </w:r>
          </w:p>
        </w:tc>
      </w:tr>
      <w:tr w:rsidR="004F73CE" w:rsidRPr="002906CC" w14:paraId="650DF658" w14:textId="77777777">
        <w:tc>
          <w:tcPr>
            <w:tcW w:w="4605" w:type="dxa"/>
          </w:tcPr>
          <w:p w14:paraId="328C75AD" w14:textId="77777777" w:rsidR="004F73CE" w:rsidRPr="002906CC" w:rsidRDefault="008E0778" w:rsidP="000D3246">
            <w:pPr>
              <w:pStyle w:val="Zkladntextodsazen3"/>
              <w:widowControl w:val="0"/>
              <w:tabs>
                <w:tab w:val="clear" w:pos="540"/>
                <w:tab w:val="left" w:pos="0"/>
              </w:tabs>
              <w:ind w:left="0"/>
              <w:jc w:val="center"/>
              <w:rPr>
                <w:rFonts w:ascii="Arial" w:hAnsi="Arial" w:cs="Arial"/>
                <w:b/>
              </w:rPr>
            </w:pPr>
            <w:r w:rsidRPr="002906CC">
              <w:rPr>
                <w:rStyle w:val="platne1"/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5" w:name="Text8"/>
            <w:r w:rsidRPr="002906CC">
              <w:rPr>
                <w:rStyle w:val="platne1"/>
                <w:rFonts w:ascii="Arial" w:hAnsi="Arial" w:cs="Arial"/>
                <w:b/>
              </w:rPr>
              <w:instrText xml:space="preserve"> FORMTEXT </w:instrText>
            </w:r>
            <w:r w:rsidRPr="002906CC">
              <w:rPr>
                <w:rStyle w:val="platne1"/>
                <w:rFonts w:ascii="Arial" w:hAnsi="Arial" w:cs="Arial"/>
                <w:b/>
              </w:rPr>
            </w:r>
            <w:r w:rsidRPr="002906CC">
              <w:rPr>
                <w:rStyle w:val="platne1"/>
                <w:rFonts w:ascii="Arial" w:hAnsi="Arial" w:cs="Arial"/>
                <w:b/>
              </w:rPr>
              <w:fldChar w:fldCharType="separate"/>
            </w:r>
            <w:r w:rsidRPr="002906CC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2906CC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2906CC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2906CC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2906CC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2906CC">
              <w:rPr>
                <w:rStyle w:val="platne1"/>
                <w:rFonts w:ascii="Arial" w:hAnsi="Arial" w:cs="Arial"/>
                <w:b/>
              </w:rPr>
              <w:fldChar w:fldCharType="end"/>
            </w:r>
            <w:bookmarkEnd w:id="15"/>
          </w:p>
        </w:tc>
        <w:tc>
          <w:tcPr>
            <w:tcW w:w="4606" w:type="dxa"/>
          </w:tcPr>
          <w:p w14:paraId="518B38C6" w14:textId="77777777" w:rsidR="004F73CE" w:rsidRPr="009E64D6" w:rsidRDefault="006F619E" w:rsidP="009E64D6">
            <w:pPr>
              <w:pStyle w:val="Zkladntextodsazen3"/>
              <w:widowControl w:val="0"/>
              <w:tabs>
                <w:tab w:val="clear" w:pos="540"/>
              </w:tabs>
              <w:ind w:left="-1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64D6"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</w:rPr>
              <w:t>Fyziologický ústav</w:t>
            </w:r>
            <w:r w:rsidR="005C725C" w:rsidRPr="009E64D6"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</w:rPr>
              <w:t xml:space="preserve"> AV ČR, v.v.i.</w:t>
            </w:r>
          </w:p>
        </w:tc>
      </w:tr>
      <w:tr w:rsidR="004F73CE" w:rsidRPr="002906CC" w14:paraId="63DA3AF4" w14:textId="77777777">
        <w:tc>
          <w:tcPr>
            <w:tcW w:w="4605" w:type="dxa"/>
          </w:tcPr>
          <w:p w14:paraId="63B075D1" w14:textId="77777777" w:rsidR="004F73CE" w:rsidRPr="002906CC" w:rsidRDefault="008E0778" w:rsidP="000D3246">
            <w:pPr>
              <w:pStyle w:val="Zkladntextodsazen3"/>
              <w:widowControl w:val="0"/>
              <w:ind w:left="0"/>
              <w:jc w:val="center"/>
              <w:rPr>
                <w:rFonts w:ascii="Arial" w:hAnsi="Arial" w:cs="Arial"/>
              </w:rPr>
            </w:pPr>
            <w:r w:rsidRPr="002906CC">
              <w:rPr>
                <w:rStyle w:val="platne1"/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6" w:name="Text9"/>
            <w:r w:rsidRPr="002906CC">
              <w:rPr>
                <w:rStyle w:val="platne1"/>
                <w:rFonts w:ascii="Arial" w:hAnsi="Arial" w:cs="Arial"/>
              </w:rPr>
              <w:instrText xml:space="preserve"> FORMTEXT </w:instrText>
            </w:r>
            <w:r w:rsidRPr="002906CC">
              <w:rPr>
                <w:rStyle w:val="platne1"/>
                <w:rFonts w:ascii="Arial" w:hAnsi="Arial" w:cs="Arial"/>
              </w:rPr>
            </w:r>
            <w:r w:rsidRPr="002906CC">
              <w:rPr>
                <w:rStyle w:val="platne1"/>
                <w:rFonts w:ascii="Arial" w:hAnsi="Arial" w:cs="Arial"/>
              </w:rPr>
              <w:fldChar w:fldCharType="separate"/>
            </w:r>
            <w:r w:rsidRPr="002906CC">
              <w:rPr>
                <w:rStyle w:val="platne1"/>
                <w:rFonts w:ascii="Arial" w:hAnsi="Arial" w:cs="Arial"/>
                <w:noProof/>
              </w:rPr>
              <w:t> </w:t>
            </w:r>
            <w:r w:rsidRPr="002906CC">
              <w:rPr>
                <w:rStyle w:val="platne1"/>
                <w:rFonts w:ascii="Arial" w:hAnsi="Arial" w:cs="Arial"/>
                <w:noProof/>
              </w:rPr>
              <w:t> </w:t>
            </w:r>
            <w:r w:rsidRPr="002906CC">
              <w:rPr>
                <w:rStyle w:val="platne1"/>
                <w:rFonts w:ascii="Arial" w:hAnsi="Arial" w:cs="Arial"/>
                <w:noProof/>
              </w:rPr>
              <w:t> </w:t>
            </w:r>
            <w:r w:rsidRPr="002906CC">
              <w:rPr>
                <w:rStyle w:val="platne1"/>
                <w:rFonts w:ascii="Arial" w:hAnsi="Arial" w:cs="Arial"/>
                <w:noProof/>
              </w:rPr>
              <w:t> </w:t>
            </w:r>
            <w:r w:rsidRPr="002906CC">
              <w:rPr>
                <w:rStyle w:val="platne1"/>
                <w:rFonts w:ascii="Arial" w:hAnsi="Arial" w:cs="Arial"/>
                <w:noProof/>
              </w:rPr>
              <w:t> </w:t>
            </w:r>
            <w:r w:rsidRPr="002906CC">
              <w:rPr>
                <w:rStyle w:val="platne1"/>
                <w:rFonts w:ascii="Arial" w:hAnsi="Arial" w:cs="Arial"/>
              </w:rPr>
              <w:fldChar w:fldCharType="end"/>
            </w:r>
            <w:bookmarkEnd w:id="16"/>
          </w:p>
        </w:tc>
        <w:tc>
          <w:tcPr>
            <w:tcW w:w="4606" w:type="dxa"/>
          </w:tcPr>
          <w:p w14:paraId="03A4C9B1" w14:textId="098D024B" w:rsidR="004F73CE" w:rsidRPr="009E64D6" w:rsidRDefault="00AF4086" w:rsidP="009E64D6">
            <w:pPr>
              <w:pStyle w:val="Zkladntextodsazen3"/>
              <w:widowControl w:val="0"/>
              <w:ind w:left="-114"/>
              <w:jc w:val="center"/>
              <w:rPr>
                <w:rFonts w:ascii="Arial" w:hAnsi="Arial" w:cs="Arial"/>
              </w:rPr>
            </w:pPr>
            <w:r w:rsidRPr="009E64D6">
              <w:rPr>
                <w:rFonts w:ascii="Arial" w:hAnsi="Arial" w:cs="Arial"/>
                <w:spacing w:val="-3"/>
              </w:rPr>
              <w:t>MU</w:t>
            </w:r>
            <w:r w:rsidR="007A5365" w:rsidRPr="009E64D6">
              <w:rPr>
                <w:rFonts w:ascii="Arial" w:hAnsi="Arial" w:cs="Arial"/>
                <w:spacing w:val="-3"/>
              </w:rPr>
              <w:t xml:space="preserve">Dr. </w:t>
            </w:r>
            <w:r w:rsidR="0024139C" w:rsidRPr="009E64D6">
              <w:rPr>
                <w:rFonts w:ascii="Arial" w:hAnsi="Arial" w:cs="Arial"/>
                <w:spacing w:val="-3"/>
              </w:rPr>
              <w:t>Jan Kopecký</w:t>
            </w:r>
            <w:r w:rsidR="007A5365" w:rsidRPr="009E64D6">
              <w:rPr>
                <w:rFonts w:ascii="Arial" w:hAnsi="Arial" w:cs="Arial"/>
                <w:spacing w:val="-3"/>
              </w:rPr>
              <w:t>, DrSc.,</w:t>
            </w:r>
            <w:r w:rsidR="009E1825" w:rsidRPr="009E64D6">
              <w:rPr>
                <w:rFonts w:ascii="Arial" w:hAnsi="Arial" w:cs="Arial"/>
                <w:spacing w:val="-3"/>
              </w:rPr>
              <w:t xml:space="preserve"> </w:t>
            </w:r>
            <w:r w:rsidR="009E1825" w:rsidRPr="009E64D6">
              <w:rPr>
                <w:rFonts w:ascii="Arial" w:hAnsi="Arial" w:cs="Arial"/>
              </w:rPr>
              <w:t>ředitel</w:t>
            </w:r>
          </w:p>
        </w:tc>
      </w:tr>
      <w:tr w:rsidR="008F6657" w:rsidRPr="007A5365" w14:paraId="344CF326" w14:textId="77777777">
        <w:tc>
          <w:tcPr>
            <w:tcW w:w="4605" w:type="dxa"/>
          </w:tcPr>
          <w:p w14:paraId="4614908F" w14:textId="77777777" w:rsidR="008F6657" w:rsidRPr="002906CC" w:rsidRDefault="00016009" w:rsidP="000D3246">
            <w:pPr>
              <w:pStyle w:val="Zkladntextodsazen3"/>
              <w:widowControl w:val="0"/>
              <w:ind w:left="0"/>
              <w:jc w:val="center"/>
              <w:rPr>
                <w:rFonts w:ascii="Arial" w:hAnsi="Arial" w:cs="Arial"/>
                <w:i/>
              </w:rPr>
            </w:pPr>
            <w:r w:rsidRPr="002906CC">
              <w:rPr>
                <w:rFonts w:ascii="Arial" w:hAnsi="Arial" w:cs="Arial"/>
                <w:i/>
              </w:rPr>
              <w:t>Prodávající</w:t>
            </w:r>
          </w:p>
        </w:tc>
        <w:tc>
          <w:tcPr>
            <w:tcW w:w="4606" w:type="dxa"/>
          </w:tcPr>
          <w:p w14:paraId="1DFAA9B3" w14:textId="019D9EBD" w:rsidR="008F6657" w:rsidRPr="009E64D6" w:rsidRDefault="005C725C" w:rsidP="009E64D6">
            <w:pPr>
              <w:pStyle w:val="Zkladntextodsazen3"/>
              <w:widowControl w:val="0"/>
              <w:ind w:left="-114"/>
              <w:jc w:val="center"/>
              <w:rPr>
                <w:rFonts w:ascii="Arial" w:hAnsi="Arial" w:cs="Arial"/>
                <w:i/>
              </w:rPr>
            </w:pPr>
            <w:r w:rsidRPr="009E64D6">
              <w:rPr>
                <w:rFonts w:ascii="Arial" w:hAnsi="Arial" w:cs="Arial"/>
                <w:i/>
              </w:rPr>
              <w:t>Kupující</w:t>
            </w:r>
          </w:p>
        </w:tc>
      </w:tr>
    </w:tbl>
    <w:p w14:paraId="0718B859" w14:textId="77777777" w:rsidR="00AC1861" w:rsidRPr="007A5365" w:rsidRDefault="00AC1861" w:rsidP="000D3246">
      <w:pPr>
        <w:widowControl w:val="0"/>
        <w:rPr>
          <w:rFonts w:ascii="Arial" w:hAnsi="Arial" w:cs="Arial"/>
        </w:rPr>
      </w:pPr>
    </w:p>
    <w:sectPr w:rsidR="00AC1861" w:rsidRPr="007A5365" w:rsidSect="00DE71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38" w:left="1417" w:header="73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1A3AB" w14:textId="77777777" w:rsidR="006F4157" w:rsidRDefault="006F4157">
      <w:r>
        <w:separator/>
      </w:r>
    </w:p>
    <w:p w14:paraId="4BD0D107" w14:textId="77777777" w:rsidR="006F4157" w:rsidRDefault="006F4157"/>
  </w:endnote>
  <w:endnote w:type="continuationSeparator" w:id="0">
    <w:p w14:paraId="2298253A" w14:textId="77777777" w:rsidR="006F4157" w:rsidRDefault="006F4157">
      <w:r>
        <w:continuationSeparator/>
      </w:r>
    </w:p>
    <w:p w14:paraId="41D8F730" w14:textId="77777777" w:rsidR="006F4157" w:rsidRDefault="006F41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983A7" w14:textId="77777777" w:rsidR="00D264F6" w:rsidRDefault="00D264F6" w:rsidP="00D279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2C84D8" w14:textId="77777777" w:rsidR="00D264F6" w:rsidRDefault="00D264F6">
    <w:pPr>
      <w:pStyle w:val="Zpat"/>
    </w:pPr>
  </w:p>
  <w:p w14:paraId="40F130E1" w14:textId="77777777" w:rsidR="00D264F6" w:rsidRDefault="00D264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EE53B" w14:textId="7FB0BDF0" w:rsidR="00D264F6" w:rsidRDefault="00D264F6" w:rsidP="00313F57">
    <w:pPr>
      <w:pStyle w:val="Zpat"/>
      <w:jc w:val="right"/>
      <w:rPr>
        <w:rStyle w:val="slostrnky"/>
        <w:rFonts w:ascii="Franklin Gothic Book" w:hAnsi="Franklin Gothic Book" w:cs="Arial"/>
        <w:sz w:val="20"/>
        <w:szCs w:val="20"/>
      </w:rPr>
    </w:pPr>
    <w:r w:rsidRPr="00313F57">
      <w:rPr>
        <w:rStyle w:val="slostrnky"/>
        <w:rFonts w:ascii="Franklin Gothic Book" w:hAnsi="Franklin Gothic Book" w:cs="Arial"/>
        <w:sz w:val="20"/>
        <w:szCs w:val="20"/>
      </w:rPr>
      <w:t xml:space="preserve">Strana 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begin"/>
    </w:r>
    <w:r w:rsidRPr="00313F57">
      <w:rPr>
        <w:rStyle w:val="slostrnky"/>
        <w:rFonts w:ascii="Franklin Gothic Book" w:hAnsi="Franklin Gothic Book" w:cs="Arial"/>
        <w:sz w:val="20"/>
        <w:szCs w:val="20"/>
      </w:rPr>
      <w:instrText xml:space="preserve"> PAGE </w:instrTex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separate"/>
    </w:r>
    <w:r w:rsidR="00DA6BA3">
      <w:rPr>
        <w:rStyle w:val="slostrnky"/>
        <w:rFonts w:ascii="Franklin Gothic Book" w:hAnsi="Franklin Gothic Book" w:cs="Arial"/>
        <w:noProof/>
        <w:sz w:val="20"/>
        <w:szCs w:val="20"/>
      </w:rPr>
      <w:t>1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end"/>
    </w:r>
    <w:r w:rsidRPr="00313F57">
      <w:rPr>
        <w:rStyle w:val="slostrnky"/>
        <w:rFonts w:ascii="Franklin Gothic Book" w:hAnsi="Franklin Gothic Book" w:cs="Arial"/>
        <w:sz w:val="20"/>
        <w:szCs w:val="20"/>
      </w:rPr>
      <w:t xml:space="preserve"> (celkem 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begin"/>
    </w:r>
    <w:r w:rsidRPr="00313F57">
      <w:rPr>
        <w:rStyle w:val="slostrnky"/>
        <w:rFonts w:ascii="Franklin Gothic Book" w:hAnsi="Franklin Gothic Book" w:cs="Arial"/>
        <w:sz w:val="20"/>
        <w:szCs w:val="20"/>
      </w:rPr>
      <w:instrText xml:space="preserve"> NUMPAGES </w:instrTex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separate"/>
    </w:r>
    <w:r w:rsidR="00DA6BA3">
      <w:rPr>
        <w:rStyle w:val="slostrnky"/>
        <w:rFonts w:ascii="Franklin Gothic Book" w:hAnsi="Franklin Gothic Book" w:cs="Arial"/>
        <w:noProof/>
        <w:sz w:val="20"/>
        <w:szCs w:val="20"/>
      </w:rPr>
      <w:t>1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end"/>
    </w:r>
    <w:r w:rsidRPr="00313F57">
      <w:rPr>
        <w:rStyle w:val="slostrnky"/>
        <w:rFonts w:ascii="Franklin Gothic Book" w:hAnsi="Franklin Gothic Book" w:cs="Arial"/>
        <w:sz w:val="20"/>
        <w:szCs w:val="20"/>
      </w:rPr>
      <w:t>)</w:t>
    </w:r>
  </w:p>
  <w:p w14:paraId="77EFDB5F" w14:textId="2CD341B9" w:rsidR="00C10E9F" w:rsidRPr="00313F57" w:rsidRDefault="00C10E9F" w:rsidP="00313F57">
    <w:pPr>
      <w:pStyle w:val="Zpat"/>
      <w:jc w:val="right"/>
      <w:rPr>
        <w:rFonts w:ascii="Franklin Gothic Book" w:hAnsi="Franklin Gothic Book"/>
      </w:rPr>
    </w:pPr>
  </w:p>
  <w:p w14:paraId="6BDAD70E" w14:textId="011828C1" w:rsidR="00C10E9F" w:rsidRDefault="00C10E9F" w:rsidP="00C10E9F">
    <w:pPr>
      <w:pStyle w:val="Zpat"/>
      <w:jc w:val="both"/>
      <w:rPr>
        <w:rFonts w:ascii="Arial" w:hAnsi="Arial" w:cs="Arial"/>
        <w:sz w:val="20"/>
        <w:szCs w:val="20"/>
      </w:rPr>
    </w:pPr>
    <w:r>
      <w:rPr>
        <w:rFonts w:ascii="Franklin Gothic Book" w:hAnsi="Franklin Gothic Book" w:cs="Arial"/>
        <w:noProof/>
        <w:sz w:val="20"/>
        <w:szCs w:val="20"/>
        <w:lang w:val="cs-CZ" w:eastAsia="cs-CZ"/>
      </w:rPr>
      <w:drawing>
        <wp:anchor distT="0" distB="0" distL="114300" distR="114300" simplePos="0" relativeHeight="251668992" behindDoc="0" locked="0" layoutInCell="1" allowOverlap="1" wp14:anchorId="4AF5F5CA" wp14:editId="5198B001">
          <wp:simplePos x="0" y="0"/>
          <wp:positionH relativeFrom="page">
            <wp:posOffset>6673850</wp:posOffset>
          </wp:positionH>
          <wp:positionV relativeFrom="page">
            <wp:posOffset>10096500</wp:posOffset>
          </wp:positionV>
          <wp:extent cx="734060" cy="428625"/>
          <wp:effectExtent l="0" t="0" r="889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406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D7C">
      <w:rPr>
        <w:rFonts w:ascii="Arial" w:hAnsi="Arial" w:cs="Arial"/>
        <w:sz w:val="20"/>
        <w:szCs w:val="20"/>
        <w:lang w:val="cs-CZ"/>
      </w:rPr>
      <w:t>Pr</w:t>
    </w:r>
    <w:r w:rsidRPr="002836DB">
      <w:rPr>
        <w:rFonts w:ascii="Arial" w:hAnsi="Arial" w:cs="Arial"/>
        <w:sz w:val="20"/>
        <w:szCs w:val="20"/>
      </w:rPr>
      <w:t>ojekt výzkumu, vývoje a inovací číslo LX22NPO5104 s názvem „Národní institut pro výzkum</w:t>
    </w:r>
    <w:r w:rsidRPr="002836DB">
      <w:rPr>
        <w:rFonts w:ascii="Arial" w:hAnsi="Arial" w:cs="Arial"/>
        <w:sz w:val="20"/>
        <w:szCs w:val="20"/>
        <w:lang w:val="cs-CZ"/>
      </w:rPr>
      <w:t xml:space="preserve"> metabolických a kardiovaskulárních onemocnění“</w:t>
    </w:r>
    <w:r w:rsidRPr="002836DB">
      <w:rPr>
        <w:rFonts w:ascii="Arial" w:hAnsi="Arial" w:cs="Arial"/>
        <w:sz w:val="20"/>
        <w:szCs w:val="20"/>
      </w:rPr>
      <w:t xml:space="preserve"> </w:t>
    </w:r>
  </w:p>
  <w:p w14:paraId="07CCEDAA" w14:textId="27FE8FAE" w:rsidR="00D264F6" w:rsidRDefault="001E2FB0" w:rsidP="00C10E9F">
    <w:pPr>
      <w:pStyle w:val="Zpat"/>
      <w:jc w:val="both"/>
    </w:pPr>
    <w:r>
      <w:rPr>
        <w:noProof/>
        <w:lang w:val="cs-CZ" w:eastAsia="cs-CZ"/>
      </w:rPr>
      <w:drawing>
        <wp:anchor distT="0" distB="0" distL="114300" distR="114300" simplePos="0" relativeHeight="251666944" behindDoc="0" locked="0" layoutInCell="1" allowOverlap="1" wp14:anchorId="1A809197" wp14:editId="515E188F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9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4896" behindDoc="0" locked="0" layoutInCell="1" allowOverlap="1" wp14:anchorId="21E10376" wp14:editId="504E93B8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8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1824" behindDoc="0" locked="0" layoutInCell="1" allowOverlap="1" wp14:anchorId="7185C91D" wp14:editId="3481647B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7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57728" behindDoc="0" locked="0" layoutInCell="1" allowOverlap="1" wp14:anchorId="62F8A1C4" wp14:editId="7762C94C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6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53632" behindDoc="0" locked="0" layoutInCell="1" allowOverlap="1" wp14:anchorId="23D1546F" wp14:editId="30A0E87D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5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51584" behindDoc="0" locked="0" layoutInCell="1" allowOverlap="1" wp14:anchorId="2803C5CC" wp14:editId="33C7FA67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4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49536" behindDoc="0" locked="0" layoutInCell="1" allowOverlap="1" wp14:anchorId="19DE0C59" wp14:editId="768C7E62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3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47488" behindDoc="0" locked="0" layoutInCell="1" allowOverlap="1" wp14:anchorId="06D95D75" wp14:editId="5BE2FBB0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AC1C8" w14:textId="77777777" w:rsidR="00421ED9" w:rsidRDefault="00421E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E72E5" w14:textId="77777777" w:rsidR="006F4157" w:rsidRDefault="006F4157">
      <w:r>
        <w:separator/>
      </w:r>
    </w:p>
    <w:p w14:paraId="05CAB1A8" w14:textId="77777777" w:rsidR="006F4157" w:rsidRDefault="006F4157"/>
  </w:footnote>
  <w:footnote w:type="continuationSeparator" w:id="0">
    <w:p w14:paraId="57F47A63" w14:textId="77777777" w:rsidR="006F4157" w:rsidRDefault="006F4157">
      <w:r>
        <w:continuationSeparator/>
      </w:r>
    </w:p>
    <w:p w14:paraId="59081236" w14:textId="77777777" w:rsidR="006F4157" w:rsidRDefault="006F41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0A4CE" w14:textId="77777777" w:rsidR="00421ED9" w:rsidRDefault="00421E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D1ADB" w14:textId="7D036B3E" w:rsidR="007A5365" w:rsidRPr="00C10E9F" w:rsidRDefault="00421ED9" w:rsidP="00421ED9">
    <w:pPr>
      <w:pStyle w:val="Zhlav"/>
      <w:ind w:firstLine="709"/>
    </w:pPr>
    <w:r>
      <w:rPr>
        <w:noProof/>
      </w:rPr>
      <w:drawing>
        <wp:anchor distT="0" distB="0" distL="114300" distR="114300" simplePos="0" relativeHeight="251671040" behindDoc="1" locked="0" layoutInCell="1" allowOverlap="1" wp14:anchorId="07362A41" wp14:editId="5F7EF1D1">
          <wp:simplePos x="0" y="0"/>
          <wp:positionH relativeFrom="page">
            <wp:posOffset>282575</wp:posOffset>
          </wp:positionH>
          <wp:positionV relativeFrom="paragraph">
            <wp:posOffset>-121920</wp:posOffset>
          </wp:positionV>
          <wp:extent cx="7009200" cy="1224000"/>
          <wp:effectExtent l="0" t="0" r="1270" b="0"/>
          <wp:wrapTight wrapText="bothSides">
            <wp:wrapPolygon edited="0">
              <wp:start x="0" y="0"/>
              <wp:lineTo x="0" y="21185"/>
              <wp:lineTo x="21545" y="21185"/>
              <wp:lineTo x="21545" y="0"/>
              <wp:lineTo x="0" y="0"/>
            </wp:wrapPolygon>
          </wp:wrapTight>
          <wp:docPr id="1152976130" name="Obrázek 2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2976130" name="Obrázek 2" descr="Obsah obrázku text, snímek obrazovky, Písmo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20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F3114" w14:textId="77777777" w:rsidR="00421ED9" w:rsidRDefault="00421E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2"/>
    <w:multiLevelType w:val="multilevel"/>
    <w:tmpl w:val="E64EFF00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B00DF1"/>
    <w:multiLevelType w:val="hybridMultilevel"/>
    <w:tmpl w:val="CE1C8A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(%2)"/>
      <w:lvlJc w:val="left"/>
      <w:pPr>
        <w:tabs>
          <w:tab w:val="num" w:pos="1725"/>
        </w:tabs>
        <w:ind w:left="1725" w:hanging="64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5C0C0B"/>
    <w:multiLevelType w:val="multilevel"/>
    <w:tmpl w:val="7C542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Franklin Gothic Book" w:eastAsia="Times New Roman" w:hAnsi="Franklin Gothic Book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0A644A0"/>
    <w:multiLevelType w:val="hybridMultilevel"/>
    <w:tmpl w:val="D5AE206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2D2F14AF"/>
    <w:multiLevelType w:val="hybridMultilevel"/>
    <w:tmpl w:val="EBC805A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702CA00">
      <w:start w:val="1"/>
      <w:numFmt w:val="lowerLett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187"/>
        </w:tabs>
        <w:ind w:left="218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6" w15:restartNumberingAfterBreak="0">
    <w:nsid w:val="33DB0913"/>
    <w:multiLevelType w:val="hybridMultilevel"/>
    <w:tmpl w:val="7E5AD04E"/>
    <w:name w:val="WW8Num4422222222222222222222222222222222222222222222222222222222222222222222222222222222222222222222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06E7E17"/>
    <w:multiLevelType w:val="hybridMultilevel"/>
    <w:tmpl w:val="4DF88F72"/>
    <w:lvl w:ilvl="0" w:tplc="A97CA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DC33AE"/>
    <w:multiLevelType w:val="hybridMultilevel"/>
    <w:tmpl w:val="DA9AC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43298"/>
    <w:multiLevelType w:val="hybridMultilevel"/>
    <w:tmpl w:val="D0E0BC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216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A642D6"/>
    <w:multiLevelType w:val="hybridMultilevel"/>
    <w:tmpl w:val="8A647E84"/>
    <w:lvl w:ilvl="0" w:tplc="E4261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177561"/>
    <w:multiLevelType w:val="hybridMultilevel"/>
    <w:tmpl w:val="CFC074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B3770"/>
    <w:multiLevelType w:val="hybridMultilevel"/>
    <w:tmpl w:val="CC300576"/>
    <w:lvl w:ilvl="0" w:tplc="F3F0D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9B2D1B"/>
    <w:multiLevelType w:val="multilevel"/>
    <w:tmpl w:val="1D30F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0A3792A"/>
    <w:multiLevelType w:val="hybridMultilevel"/>
    <w:tmpl w:val="F1EA421C"/>
    <w:lvl w:ilvl="0" w:tplc="931AEC0C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b w:val="0"/>
      </w:rPr>
    </w:lvl>
    <w:lvl w:ilvl="1" w:tplc="F6FEFF44">
      <w:start w:val="1"/>
      <w:numFmt w:val="lowerLetter"/>
      <w:lvlText w:val="%2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5" w15:restartNumberingAfterBreak="0">
    <w:nsid w:val="7C9B2439"/>
    <w:multiLevelType w:val="hybridMultilevel"/>
    <w:tmpl w:val="9476EC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F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3" w:tplc="400216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5011062">
    <w:abstractNumId w:val="15"/>
  </w:num>
  <w:num w:numId="2" w16cid:durableId="1682469801">
    <w:abstractNumId w:val="14"/>
  </w:num>
  <w:num w:numId="3" w16cid:durableId="627589987">
    <w:abstractNumId w:val="4"/>
  </w:num>
  <w:num w:numId="4" w16cid:durableId="1507942045">
    <w:abstractNumId w:val="5"/>
  </w:num>
  <w:num w:numId="5" w16cid:durableId="479075846">
    <w:abstractNumId w:val="2"/>
  </w:num>
  <w:num w:numId="6" w16cid:durableId="1503231351">
    <w:abstractNumId w:val="9"/>
  </w:num>
  <w:num w:numId="7" w16cid:durableId="979727869">
    <w:abstractNumId w:val="10"/>
  </w:num>
  <w:num w:numId="8" w16cid:durableId="1293823095">
    <w:abstractNumId w:val="3"/>
  </w:num>
  <w:num w:numId="9" w16cid:durableId="273289062">
    <w:abstractNumId w:val="7"/>
  </w:num>
  <w:num w:numId="10" w16cid:durableId="232008961">
    <w:abstractNumId w:val="13"/>
  </w:num>
  <w:num w:numId="11" w16cid:durableId="867913062">
    <w:abstractNumId w:val="12"/>
  </w:num>
  <w:num w:numId="12" w16cid:durableId="229388925">
    <w:abstractNumId w:val="8"/>
  </w:num>
  <w:num w:numId="13" w16cid:durableId="755249567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BCD"/>
    <w:rsid w:val="0000033F"/>
    <w:rsid w:val="00002B22"/>
    <w:rsid w:val="0000346B"/>
    <w:rsid w:val="00010384"/>
    <w:rsid w:val="00013DB4"/>
    <w:rsid w:val="00016009"/>
    <w:rsid w:val="00017937"/>
    <w:rsid w:val="0002671C"/>
    <w:rsid w:val="00026CEF"/>
    <w:rsid w:val="0002769B"/>
    <w:rsid w:val="0003139F"/>
    <w:rsid w:val="0003314D"/>
    <w:rsid w:val="00036D70"/>
    <w:rsid w:val="00047743"/>
    <w:rsid w:val="00047A25"/>
    <w:rsid w:val="000569B1"/>
    <w:rsid w:val="00057CB9"/>
    <w:rsid w:val="0006143B"/>
    <w:rsid w:val="000644EB"/>
    <w:rsid w:val="00070EA3"/>
    <w:rsid w:val="00076929"/>
    <w:rsid w:val="00077BD6"/>
    <w:rsid w:val="00077C3C"/>
    <w:rsid w:val="00087833"/>
    <w:rsid w:val="000924D6"/>
    <w:rsid w:val="0009380B"/>
    <w:rsid w:val="000A06CE"/>
    <w:rsid w:val="000A15AB"/>
    <w:rsid w:val="000A4FCE"/>
    <w:rsid w:val="000B0C46"/>
    <w:rsid w:val="000B38EC"/>
    <w:rsid w:val="000B4B75"/>
    <w:rsid w:val="000B4CD8"/>
    <w:rsid w:val="000B4D06"/>
    <w:rsid w:val="000B68EC"/>
    <w:rsid w:val="000C279B"/>
    <w:rsid w:val="000C6558"/>
    <w:rsid w:val="000C6DA3"/>
    <w:rsid w:val="000C7947"/>
    <w:rsid w:val="000D0379"/>
    <w:rsid w:val="000D3246"/>
    <w:rsid w:val="000E019A"/>
    <w:rsid w:val="000E447A"/>
    <w:rsid w:val="000E6FB7"/>
    <w:rsid w:val="000F2CFC"/>
    <w:rsid w:val="00102670"/>
    <w:rsid w:val="00107945"/>
    <w:rsid w:val="00111249"/>
    <w:rsid w:val="001118B0"/>
    <w:rsid w:val="001149DD"/>
    <w:rsid w:val="00116738"/>
    <w:rsid w:val="00121485"/>
    <w:rsid w:val="00121ECF"/>
    <w:rsid w:val="00122DA6"/>
    <w:rsid w:val="00126154"/>
    <w:rsid w:val="00127179"/>
    <w:rsid w:val="001313E6"/>
    <w:rsid w:val="00134B88"/>
    <w:rsid w:val="0013708E"/>
    <w:rsid w:val="00145638"/>
    <w:rsid w:val="001471EB"/>
    <w:rsid w:val="00154E9C"/>
    <w:rsid w:val="00156528"/>
    <w:rsid w:val="00157E75"/>
    <w:rsid w:val="00160797"/>
    <w:rsid w:val="00160921"/>
    <w:rsid w:val="00160956"/>
    <w:rsid w:val="00162FFB"/>
    <w:rsid w:val="00165337"/>
    <w:rsid w:val="00165A21"/>
    <w:rsid w:val="00172E49"/>
    <w:rsid w:val="00173F2D"/>
    <w:rsid w:val="00175068"/>
    <w:rsid w:val="0017773F"/>
    <w:rsid w:val="00184F2A"/>
    <w:rsid w:val="0019624B"/>
    <w:rsid w:val="001A1DC7"/>
    <w:rsid w:val="001A2D82"/>
    <w:rsid w:val="001A7DD1"/>
    <w:rsid w:val="001C5B58"/>
    <w:rsid w:val="001E2984"/>
    <w:rsid w:val="001E2FB0"/>
    <w:rsid w:val="001F48E5"/>
    <w:rsid w:val="0020178A"/>
    <w:rsid w:val="00202915"/>
    <w:rsid w:val="00204A8E"/>
    <w:rsid w:val="0020547F"/>
    <w:rsid w:val="00205C00"/>
    <w:rsid w:val="00215FD3"/>
    <w:rsid w:val="0022346C"/>
    <w:rsid w:val="00226404"/>
    <w:rsid w:val="00234D13"/>
    <w:rsid w:val="00236322"/>
    <w:rsid w:val="00236B65"/>
    <w:rsid w:val="00236FE1"/>
    <w:rsid w:val="0024139C"/>
    <w:rsid w:val="0024314B"/>
    <w:rsid w:val="002462F4"/>
    <w:rsid w:val="002565BF"/>
    <w:rsid w:val="00261DF0"/>
    <w:rsid w:val="00264DBF"/>
    <w:rsid w:val="00266CC2"/>
    <w:rsid w:val="002727BE"/>
    <w:rsid w:val="00275B6D"/>
    <w:rsid w:val="002778E9"/>
    <w:rsid w:val="00281E80"/>
    <w:rsid w:val="00282CFD"/>
    <w:rsid w:val="00286DE1"/>
    <w:rsid w:val="002906CC"/>
    <w:rsid w:val="00291C12"/>
    <w:rsid w:val="00293342"/>
    <w:rsid w:val="002A508F"/>
    <w:rsid w:val="002A5BBB"/>
    <w:rsid w:val="002A5BEE"/>
    <w:rsid w:val="002A5C90"/>
    <w:rsid w:val="002A5F90"/>
    <w:rsid w:val="002A62BC"/>
    <w:rsid w:val="002B0DAF"/>
    <w:rsid w:val="002B237B"/>
    <w:rsid w:val="002B33B7"/>
    <w:rsid w:val="002B497B"/>
    <w:rsid w:val="002C4550"/>
    <w:rsid w:val="002D7EF0"/>
    <w:rsid w:val="002E3937"/>
    <w:rsid w:val="002E6A98"/>
    <w:rsid w:val="002F0D18"/>
    <w:rsid w:val="002F352A"/>
    <w:rsid w:val="002F41FB"/>
    <w:rsid w:val="002F5092"/>
    <w:rsid w:val="0030240D"/>
    <w:rsid w:val="00302D31"/>
    <w:rsid w:val="00304C79"/>
    <w:rsid w:val="00311804"/>
    <w:rsid w:val="00313F57"/>
    <w:rsid w:val="003141DA"/>
    <w:rsid w:val="0032201D"/>
    <w:rsid w:val="0033437B"/>
    <w:rsid w:val="00334751"/>
    <w:rsid w:val="00337AB0"/>
    <w:rsid w:val="0034552A"/>
    <w:rsid w:val="00346B6F"/>
    <w:rsid w:val="003531EF"/>
    <w:rsid w:val="00354865"/>
    <w:rsid w:val="00356F04"/>
    <w:rsid w:val="00361769"/>
    <w:rsid w:val="003624BB"/>
    <w:rsid w:val="00362596"/>
    <w:rsid w:val="0036481A"/>
    <w:rsid w:val="00381202"/>
    <w:rsid w:val="003826AE"/>
    <w:rsid w:val="00383690"/>
    <w:rsid w:val="00390F2C"/>
    <w:rsid w:val="00393BF2"/>
    <w:rsid w:val="00394389"/>
    <w:rsid w:val="003949E3"/>
    <w:rsid w:val="003A3889"/>
    <w:rsid w:val="003A3DBA"/>
    <w:rsid w:val="003B50CD"/>
    <w:rsid w:val="003C1A8B"/>
    <w:rsid w:val="003C5C10"/>
    <w:rsid w:val="003D4CEE"/>
    <w:rsid w:val="003D6756"/>
    <w:rsid w:val="003E23F3"/>
    <w:rsid w:val="003E5370"/>
    <w:rsid w:val="003E622B"/>
    <w:rsid w:val="003F0EFE"/>
    <w:rsid w:val="003F2970"/>
    <w:rsid w:val="003F4F4C"/>
    <w:rsid w:val="00403971"/>
    <w:rsid w:val="00403CFB"/>
    <w:rsid w:val="00404DF8"/>
    <w:rsid w:val="00405B3D"/>
    <w:rsid w:val="00411BC2"/>
    <w:rsid w:val="004133A9"/>
    <w:rsid w:val="00414C12"/>
    <w:rsid w:val="00421ED9"/>
    <w:rsid w:val="00422946"/>
    <w:rsid w:val="0042516D"/>
    <w:rsid w:val="0042719F"/>
    <w:rsid w:val="004316D6"/>
    <w:rsid w:val="0043475D"/>
    <w:rsid w:val="004438FE"/>
    <w:rsid w:val="00444E24"/>
    <w:rsid w:val="00444F0F"/>
    <w:rsid w:val="00447B8E"/>
    <w:rsid w:val="00447D5F"/>
    <w:rsid w:val="004519BD"/>
    <w:rsid w:val="004533EA"/>
    <w:rsid w:val="00460DF6"/>
    <w:rsid w:val="00463B51"/>
    <w:rsid w:val="00466954"/>
    <w:rsid w:val="00472C46"/>
    <w:rsid w:val="0047481D"/>
    <w:rsid w:val="0047588A"/>
    <w:rsid w:val="00482D12"/>
    <w:rsid w:val="00482E4E"/>
    <w:rsid w:val="004863D7"/>
    <w:rsid w:val="004907D9"/>
    <w:rsid w:val="00496F92"/>
    <w:rsid w:val="004978BE"/>
    <w:rsid w:val="004A57A8"/>
    <w:rsid w:val="004B5047"/>
    <w:rsid w:val="004C0B20"/>
    <w:rsid w:val="004C31D4"/>
    <w:rsid w:val="004D14CB"/>
    <w:rsid w:val="004D1E6D"/>
    <w:rsid w:val="004D50EF"/>
    <w:rsid w:val="004D5C62"/>
    <w:rsid w:val="004E1F24"/>
    <w:rsid w:val="004E2976"/>
    <w:rsid w:val="004E6821"/>
    <w:rsid w:val="004F5287"/>
    <w:rsid w:val="004F63A2"/>
    <w:rsid w:val="004F73CE"/>
    <w:rsid w:val="005004BE"/>
    <w:rsid w:val="005056D8"/>
    <w:rsid w:val="005101DB"/>
    <w:rsid w:val="00511AB1"/>
    <w:rsid w:val="0051777D"/>
    <w:rsid w:val="00517F53"/>
    <w:rsid w:val="00523232"/>
    <w:rsid w:val="00534E11"/>
    <w:rsid w:val="00541BFE"/>
    <w:rsid w:val="00546B19"/>
    <w:rsid w:val="00546FA8"/>
    <w:rsid w:val="005625F3"/>
    <w:rsid w:val="00576A34"/>
    <w:rsid w:val="00577246"/>
    <w:rsid w:val="005809B1"/>
    <w:rsid w:val="00581138"/>
    <w:rsid w:val="005A3A6D"/>
    <w:rsid w:val="005A5BC5"/>
    <w:rsid w:val="005B2B59"/>
    <w:rsid w:val="005C0365"/>
    <w:rsid w:val="005C5052"/>
    <w:rsid w:val="005C596E"/>
    <w:rsid w:val="005C6361"/>
    <w:rsid w:val="005C725C"/>
    <w:rsid w:val="005D0D7C"/>
    <w:rsid w:val="005E1900"/>
    <w:rsid w:val="005E2118"/>
    <w:rsid w:val="005E4FA2"/>
    <w:rsid w:val="005E5B9C"/>
    <w:rsid w:val="005E60DA"/>
    <w:rsid w:val="005F5513"/>
    <w:rsid w:val="0060658F"/>
    <w:rsid w:val="00606ECD"/>
    <w:rsid w:val="00612677"/>
    <w:rsid w:val="006126B5"/>
    <w:rsid w:val="00617A46"/>
    <w:rsid w:val="00622A0E"/>
    <w:rsid w:val="006375E1"/>
    <w:rsid w:val="00643AC8"/>
    <w:rsid w:val="0064489A"/>
    <w:rsid w:val="00644A9F"/>
    <w:rsid w:val="00645B76"/>
    <w:rsid w:val="00646BB9"/>
    <w:rsid w:val="00650775"/>
    <w:rsid w:val="00653D76"/>
    <w:rsid w:val="00654E5E"/>
    <w:rsid w:val="00654EB5"/>
    <w:rsid w:val="00661957"/>
    <w:rsid w:val="00663FA7"/>
    <w:rsid w:val="0067576C"/>
    <w:rsid w:val="00680620"/>
    <w:rsid w:val="0068337B"/>
    <w:rsid w:val="006848E7"/>
    <w:rsid w:val="00684D95"/>
    <w:rsid w:val="0068528A"/>
    <w:rsid w:val="006875BC"/>
    <w:rsid w:val="006877DD"/>
    <w:rsid w:val="00694053"/>
    <w:rsid w:val="006949F6"/>
    <w:rsid w:val="00696D9B"/>
    <w:rsid w:val="006971C4"/>
    <w:rsid w:val="006A4EB7"/>
    <w:rsid w:val="006A72A3"/>
    <w:rsid w:val="006B132E"/>
    <w:rsid w:val="006B54C3"/>
    <w:rsid w:val="006B550E"/>
    <w:rsid w:val="006C0F00"/>
    <w:rsid w:val="006C7F2E"/>
    <w:rsid w:val="006D2F41"/>
    <w:rsid w:val="006D4481"/>
    <w:rsid w:val="006D54BB"/>
    <w:rsid w:val="006D56A8"/>
    <w:rsid w:val="006D5E11"/>
    <w:rsid w:val="006E1911"/>
    <w:rsid w:val="006F4157"/>
    <w:rsid w:val="006F4CA7"/>
    <w:rsid w:val="006F619E"/>
    <w:rsid w:val="006F695E"/>
    <w:rsid w:val="006F6F7E"/>
    <w:rsid w:val="00701E2A"/>
    <w:rsid w:val="00704656"/>
    <w:rsid w:val="0070571D"/>
    <w:rsid w:val="00705C91"/>
    <w:rsid w:val="00705F0B"/>
    <w:rsid w:val="00715253"/>
    <w:rsid w:val="007167EB"/>
    <w:rsid w:val="0072054D"/>
    <w:rsid w:val="007233E2"/>
    <w:rsid w:val="00726838"/>
    <w:rsid w:val="00727949"/>
    <w:rsid w:val="0073070C"/>
    <w:rsid w:val="00734867"/>
    <w:rsid w:val="00734A4C"/>
    <w:rsid w:val="00734D2D"/>
    <w:rsid w:val="00747B03"/>
    <w:rsid w:val="00755A9F"/>
    <w:rsid w:val="0076167B"/>
    <w:rsid w:val="00762EA3"/>
    <w:rsid w:val="00763038"/>
    <w:rsid w:val="00764992"/>
    <w:rsid w:val="00764B4F"/>
    <w:rsid w:val="00775483"/>
    <w:rsid w:val="00777DED"/>
    <w:rsid w:val="00790AC5"/>
    <w:rsid w:val="00793E7C"/>
    <w:rsid w:val="007975EF"/>
    <w:rsid w:val="007A37D6"/>
    <w:rsid w:val="007A3FE6"/>
    <w:rsid w:val="007A5365"/>
    <w:rsid w:val="007B414B"/>
    <w:rsid w:val="007C07AA"/>
    <w:rsid w:val="007C12CD"/>
    <w:rsid w:val="007D2F10"/>
    <w:rsid w:val="007E477B"/>
    <w:rsid w:val="007E69A7"/>
    <w:rsid w:val="007F166D"/>
    <w:rsid w:val="007F1AAC"/>
    <w:rsid w:val="007F4F93"/>
    <w:rsid w:val="00803850"/>
    <w:rsid w:val="00806E3C"/>
    <w:rsid w:val="00816043"/>
    <w:rsid w:val="00816855"/>
    <w:rsid w:val="00817379"/>
    <w:rsid w:val="00824D4D"/>
    <w:rsid w:val="00825E7B"/>
    <w:rsid w:val="00831CA2"/>
    <w:rsid w:val="0083379D"/>
    <w:rsid w:val="00834AE8"/>
    <w:rsid w:val="00835B67"/>
    <w:rsid w:val="00842192"/>
    <w:rsid w:val="008456D1"/>
    <w:rsid w:val="00850F87"/>
    <w:rsid w:val="00851FD9"/>
    <w:rsid w:val="0085212D"/>
    <w:rsid w:val="008572A3"/>
    <w:rsid w:val="00860A0E"/>
    <w:rsid w:val="00862188"/>
    <w:rsid w:val="008712F3"/>
    <w:rsid w:val="008743FB"/>
    <w:rsid w:val="00881B9C"/>
    <w:rsid w:val="00882309"/>
    <w:rsid w:val="008845F8"/>
    <w:rsid w:val="00885A2E"/>
    <w:rsid w:val="00886A27"/>
    <w:rsid w:val="008A08E4"/>
    <w:rsid w:val="008A1882"/>
    <w:rsid w:val="008A2116"/>
    <w:rsid w:val="008A79F3"/>
    <w:rsid w:val="008B0654"/>
    <w:rsid w:val="008B3959"/>
    <w:rsid w:val="008B4932"/>
    <w:rsid w:val="008B746A"/>
    <w:rsid w:val="008C2B26"/>
    <w:rsid w:val="008C6A6A"/>
    <w:rsid w:val="008D714B"/>
    <w:rsid w:val="008E0778"/>
    <w:rsid w:val="008E10FF"/>
    <w:rsid w:val="008E1A89"/>
    <w:rsid w:val="008E5F9F"/>
    <w:rsid w:val="008F19F6"/>
    <w:rsid w:val="008F5160"/>
    <w:rsid w:val="008F6657"/>
    <w:rsid w:val="008F66E1"/>
    <w:rsid w:val="00907042"/>
    <w:rsid w:val="00922189"/>
    <w:rsid w:val="00924305"/>
    <w:rsid w:val="00925A8D"/>
    <w:rsid w:val="00926952"/>
    <w:rsid w:val="009276EC"/>
    <w:rsid w:val="00932BCD"/>
    <w:rsid w:val="009335C6"/>
    <w:rsid w:val="00944064"/>
    <w:rsid w:val="00947AC7"/>
    <w:rsid w:val="009520B7"/>
    <w:rsid w:val="00952111"/>
    <w:rsid w:val="00952F6C"/>
    <w:rsid w:val="009601B8"/>
    <w:rsid w:val="009609F2"/>
    <w:rsid w:val="0096576B"/>
    <w:rsid w:val="009724FB"/>
    <w:rsid w:val="00972B93"/>
    <w:rsid w:val="009749FE"/>
    <w:rsid w:val="0097528A"/>
    <w:rsid w:val="009763AD"/>
    <w:rsid w:val="00977586"/>
    <w:rsid w:val="00980A58"/>
    <w:rsid w:val="00983B5F"/>
    <w:rsid w:val="009871C0"/>
    <w:rsid w:val="00991279"/>
    <w:rsid w:val="00991A54"/>
    <w:rsid w:val="00992979"/>
    <w:rsid w:val="00995107"/>
    <w:rsid w:val="009A237F"/>
    <w:rsid w:val="009A5040"/>
    <w:rsid w:val="009A62B2"/>
    <w:rsid w:val="009A6B7A"/>
    <w:rsid w:val="009A6EEB"/>
    <w:rsid w:val="009A7391"/>
    <w:rsid w:val="009B2469"/>
    <w:rsid w:val="009C02F7"/>
    <w:rsid w:val="009D13F1"/>
    <w:rsid w:val="009D441A"/>
    <w:rsid w:val="009E1825"/>
    <w:rsid w:val="009E1A34"/>
    <w:rsid w:val="009E3181"/>
    <w:rsid w:val="009E64D6"/>
    <w:rsid w:val="009F0C2C"/>
    <w:rsid w:val="009F3627"/>
    <w:rsid w:val="009F7393"/>
    <w:rsid w:val="00A03A9D"/>
    <w:rsid w:val="00A06544"/>
    <w:rsid w:val="00A066FE"/>
    <w:rsid w:val="00A10EE6"/>
    <w:rsid w:val="00A10F73"/>
    <w:rsid w:val="00A11C99"/>
    <w:rsid w:val="00A14C49"/>
    <w:rsid w:val="00A1518A"/>
    <w:rsid w:val="00A24C2C"/>
    <w:rsid w:val="00A35D78"/>
    <w:rsid w:val="00A448C0"/>
    <w:rsid w:val="00A52FB9"/>
    <w:rsid w:val="00A54CE8"/>
    <w:rsid w:val="00A55148"/>
    <w:rsid w:val="00A65284"/>
    <w:rsid w:val="00A66DF1"/>
    <w:rsid w:val="00A67C24"/>
    <w:rsid w:val="00A7091A"/>
    <w:rsid w:val="00A71CC2"/>
    <w:rsid w:val="00A723C9"/>
    <w:rsid w:val="00A76971"/>
    <w:rsid w:val="00A80E18"/>
    <w:rsid w:val="00A83A60"/>
    <w:rsid w:val="00A92AAB"/>
    <w:rsid w:val="00A93760"/>
    <w:rsid w:val="00AA0B0C"/>
    <w:rsid w:val="00AA215C"/>
    <w:rsid w:val="00AA60B9"/>
    <w:rsid w:val="00AB2399"/>
    <w:rsid w:val="00AB32EA"/>
    <w:rsid w:val="00AC1861"/>
    <w:rsid w:val="00AC2853"/>
    <w:rsid w:val="00AC491A"/>
    <w:rsid w:val="00AC5450"/>
    <w:rsid w:val="00AC5DE2"/>
    <w:rsid w:val="00AC7C8B"/>
    <w:rsid w:val="00AD4168"/>
    <w:rsid w:val="00AD56B9"/>
    <w:rsid w:val="00AD6853"/>
    <w:rsid w:val="00AD7450"/>
    <w:rsid w:val="00AE0917"/>
    <w:rsid w:val="00AE7AEA"/>
    <w:rsid w:val="00AF1B92"/>
    <w:rsid w:val="00AF4086"/>
    <w:rsid w:val="00AF7336"/>
    <w:rsid w:val="00AF75F9"/>
    <w:rsid w:val="00B04B0D"/>
    <w:rsid w:val="00B11C9D"/>
    <w:rsid w:val="00B15BD2"/>
    <w:rsid w:val="00B1677C"/>
    <w:rsid w:val="00B170FB"/>
    <w:rsid w:val="00B206C5"/>
    <w:rsid w:val="00B32D44"/>
    <w:rsid w:val="00B3357B"/>
    <w:rsid w:val="00B3611B"/>
    <w:rsid w:val="00B41081"/>
    <w:rsid w:val="00B55DDC"/>
    <w:rsid w:val="00B574C3"/>
    <w:rsid w:val="00B57CFD"/>
    <w:rsid w:val="00B72222"/>
    <w:rsid w:val="00B777DC"/>
    <w:rsid w:val="00B90DFB"/>
    <w:rsid w:val="00B92C77"/>
    <w:rsid w:val="00BA6E84"/>
    <w:rsid w:val="00BA7BB6"/>
    <w:rsid w:val="00BB4EC3"/>
    <w:rsid w:val="00BB78E5"/>
    <w:rsid w:val="00BC0447"/>
    <w:rsid w:val="00BC0E31"/>
    <w:rsid w:val="00BC73AE"/>
    <w:rsid w:val="00BD4437"/>
    <w:rsid w:val="00BD61BF"/>
    <w:rsid w:val="00BE6EFD"/>
    <w:rsid w:val="00BF64AE"/>
    <w:rsid w:val="00BF78EC"/>
    <w:rsid w:val="00C004A7"/>
    <w:rsid w:val="00C03ABF"/>
    <w:rsid w:val="00C04DAE"/>
    <w:rsid w:val="00C10E9F"/>
    <w:rsid w:val="00C20560"/>
    <w:rsid w:val="00C24944"/>
    <w:rsid w:val="00C249D5"/>
    <w:rsid w:val="00C24AAE"/>
    <w:rsid w:val="00C31212"/>
    <w:rsid w:val="00C32009"/>
    <w:rsid w:val="00C32AB7"/>
    <w:rsid w:val="00C41D4F"/>
    <w:rsid w:val="00C44B0F"/>
    <w:rsid w:val="00C46F25"/>
    <w:rsid w:val="00C51A4C"/>
    <w:rsid w:val="00C62A84"/>
    <w:rsid w:val="00C66809"/>
    <w:rsid w:val="00C7389A"/>
    <w:rsid w:val="00C75C41"/>
    <w:rsid w:val="00C75FBC"/>
    <w:rsid w:val="00C81A25"/>
    <w:rsid w:val="00C8620F"/>
    <w:rsid w:val="00C90AC5"/>
    <w:rsid w:val="00C913F0"/>
    <w:rsid w:val="00C92635"/>
    <w:rsid w:val="00C93B95"/>
    <w:rsid w:val="00C97DCB"/>
    <w:rsid w:val="00CA333A"/>
    <w:rsid w:val="00CA5DEB"/>
    <w:rsid w:val="00CB42E1"/>
    <w:rsid w:val="00CC0941"/>
    <w:rsid w:val="00CC1801"/>
    <w:rsid w:val="00CC2885"/>
    <w:rsid w:val="00CC36CE"/>
    <w:rsid w:val="00CC3D0D"/>
    <w:rsid w:val="00CC6293"/>
    <w:rsid w:val="00CD3F80"/>
    <w:rsid w:val="00CE56F3"/>
    <w:rsid w:val="00CF1920"/>
    <w:rsid w:val="00D02E9B"/>
    <w:rsid w:val="00D060EE"/>
    <w:rsid w:val="00D11CD5"/>
    <w:rsid w:val="00D16008"/>
    <w:rsid w:val="00D173BD"/>
    <w:rsid w:val="00D17AB7"/>
    <w:rsid w:val="00D243D4"/>
    <w:rsid w:val="00D24EC9"/>
    <w:rsid w:val="00D264F6"/>
    <w:rsid w:val="00D279DC"/>
    <w:rsid w:val="00D32AFE"/>
    <w:rsid w:val="00D41CF9"/>
    <w:rsid w:val="00D442B9"/>
    <w:rsid w:val="00D44967"/>
    <w:rsid w:val="00D52243"/>
    <w:rsid w:val="00D57816"/>
    <w:rsid w:val="00D57BC4"/>
    <w:rsid w:val="00D57CE1"/>
    <w:rsid w:val="00D6014C"/>
    <w:rsid w:val="00D6195B"/>
    <w:rsid w:val="00D64A7C"/>
    <w:rsid w:val="00D703F1"/>
    <w:rsid w:val="00D76DC4"/>
    <w:rsid w:val="00D8323E"/>
    <w:rsid w:val="00D87144"/>
    <w:rsid w:val="00D87982"/>
    <w:rsid w:val="00D928F1"/>
    <w:rsid w:val="00D932E4"/>
    <w:rsid w:val="00D94264"/>
    <w:rsid w:val="00DA084B"/>
    <w:rsid w:val="00DA2ABC"/>
    <w:rsid w:val="00DA6BA3"/>
    <w:rsid w:val="00DB5675"/>
    <w:rsid w:val="00DB6BB1"/>
    <w:rsid w:val="00DC5678"/>
    <w:rsid w:val="00DC6B4D"/>
    <w:rsid w:val="00DD432B"/>
    <w:rsid w:val="00DE31F0"/>
    <w:rsid w:val="00DE3F5A"/>
    <w:rsid w:val="00DE4794"/>
    <w:rsid w:val="00DE48CE"/>
    <w:rsid w:val="00DE719D"/>
    <w:rsid w:val="00DF05D8"/>
    <w:rsid w:val="00DF12ED"/>
    <w:rsid w:val="00DF4E5A"/>
    <w:rsid w:val="00DF6B77"/>
    <w:rsid w:val="00E11131"/>
    <w:rsid w:val="00E124A9"/>
    <w:rsid w:val="00E12A8F"/>
    <w:rsid w:val="00E13730"/>
    <w:rsid w:val="00E13D41"/>
    <w:rsid w:val="00E202AC"/>
    <w:rsid w:val="00E21BDA"/>
    <w:rsid w:val="00E23C58"/>
    <w:rsid w:val="00E242EF"/>
    <w:rsid w:val="00E26F08"/>
    <w:rsid w:val="00E37ED2"/>
    <w:rsid w:val="00E4167E"/>
    <w:rsid w:val="00E41D13"/>
    <w:rsid w:val="00E43A1A"/>
    <w:rsid w:val="00E4479E"/>
    <w:rsid w:val="00E44F05"/>
    <w:rsid w:val="00E47254"/>
    <w:rsid w:val="00E50853"/>
    <w:rsid w:val="00E60D60"/>
    <w:rsid w:val="00E62266"/>
    <w:rsid w:val="00E627D3"/>
    <w:rsid w:val="00E63299"/>
    <w:rsid w:val="00E6332B"/>
    <w:rsid w:val="00E6546F"/>
    <w:rsid w:val="00E80C21"/>
    <w:rsid w:val="00E94612"/>
    <w:rsid w:val="00E95199"/>
    <w:rsid w:val="00EA23B5"/>
    <w:rsid w:val="00EA3EEB"/>
    <w:rsid w:val="00EB480E"/>
    <w:rsid w:val="00EC5126"/>
    <w:rsid w:val="00EC515A"/>
    <w:rsid w:val="00EC78D1"/>
    <w:rsid w:val="00EC7BC9"/>
    <w:rsid w:val="00ED030C"/>
    <w:rsid w:val="00ED0BD6"/>
    <w:rsid w:val="00ED2DAB"/>
    <w:rsid w:val="00EF2E69"/>
    <w:rsid w:val="00EF45B2"/>
    <w:rsid w:val="00EF7E0E"/>
    <w:rsid w:val="00F037AD"/>
    <w:rsid w:val="00F05C65"/>
    <w:rsid w:val="00F1135A"/>
    <w:rsid w:val="00F12B82"/>
    <w:rsid w:val="00F13FD4"/>
    <w:rsid w:val="00F22F63"/>
    <w:rsid w:val="00F2565D"/>
    <w:rsid w:val="00F265F1"/>
    <w:rsid w:val="00F432AD"/>
    <w:rsid w:val="00F44A92"/>
    <w:rsid w:val="00F46A89"/>
    <w:rsid w:val="00F52577"/>
    <w:rsid w:val="00F54C53"/>
    <w:rsid w:val="00F609EC"/>
    <w:rsid w:val="00F677E0"/>
    <w:rsid w:val="00F71C34"/>
    <w:rsid w:val="00F72813"/>
    <w:rsid w:val="00F74372"/>
    <w:rsid w:val="00F853D0"/>
    <w:rsid w:val="00F91702"/>
    <w:rsid w:val="00F92349"/>
    <w:rsid w:val="00FA24C7"/>
    <w:rsid w:val="00FA3D90"/>
    <w:rsid w:val="00FB3540"/>
    <w:rsid w:val="00FB7773"/>
    <w:rsid w:val="00FC712F"/>
    <w:rsid w:val="00FE11E7"/>
    <w:rsid w:val="00FE34CC"/>
    <w:rsid w:val="00FE64F1"/>
    <w:rsid w:val="00FE7806"/>
    <w:rsid w:val="00FF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EA7A81"/>
  <w15:docId w15:val="{F264E249-1F82-4047-8481-AA7075AC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F73CE"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3B50CD"/>
    <w:pPr>
      <w:keepNext/>
      <w:widowControl w:val="0"/>
      <w:shd w:val="pct5" w:color="auto" w:fill="auto"/>
      <w:tabs>
        <w:tab w:val="num" w:pos="0"/>
      </w:tabs>
      <w:spacing w:before="600" w:after="300"/>
      <w:outlineLvl w:val="0"/>
    </w:pPr>
    <w:rPr>
      <w:rFonts w:ascii="Arial" w:hAnsi="Arial"/>
      <w:b/>
      <w:kern w:val="28"/>
      <w:sz w:val="26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696D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Podpodkapitola,adpis 3"/>
    <w:basedOn w:val="Normln"/>
    <w:next w:val="Normln"/>
    <w:qFormat/>
    <w:rsid w:val="004F73CE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3B50CD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qFormat/>
    <w:rsid w:val="003B50CD"/>
    <w:pPr>
      <w:tabs>
        <w:tab w:val="num" w:pos="0"/>
      </w:tabs>
      <w:spacing w:before="240" w:after="60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Nadpis6">
    <w:name w:val="heading 6"/>
    <w:basedOn w:val="Normln"/>
    <w:next w:val="Normln"/>
    <w:qFormat/>
    <w:rsid w:val="004F73CE"/>
    <w:pPr>
      <w:keepNext/>
      <w:tabs>
        <w:tab w:val="num" w:pos="720"/>
      </w:tabs>
      <w:ind w:left="720"/>
      <w:jc w:val="center"/>
      <w:outlineLvl w:val="5"/>
    </w:pPr>
    <w:rPr>
      <w:b/>
    </w:rPr>
  </w:style>
  <w:style w:type="paragraph" w:styleId="Nadpis7">
    <w:name w:val="heading 7"/>
    <w:basedOn w:val="Normln"/>
    <w:next w:val="Normln"/>
    <w:link w:val="Nadpis7Char"/>
    <w:qFormat/>
    <w:rsid w:val="003B50CD"/>
    <w:pPr>
      <w:tabs>
        <w:tab w:val="num" w:pos="0"/>
      </w:tabs>
      <w:spacing w:before="240" w:after="60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3B50CD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3B50CD"/>
    <w:pPr>
      <w:tabs>
        <w:tab w:val="num" w:pos="0"/>
      </w:tabs>
      <w:spacing w:before="240" w:after="60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basedOn w:val="Normln"/>
    <w:rsid w:val="004F73CE"/>
    <w:pPr>
      <w:spacing w:after="240"/>
    </w:pPr>
    <w:rPr>
      <w:szCs w:val="20"/>
    </w:rPr>
  </w:style>
  <w:style w:type="paragraph" w:styleId="Nzev">
    <w:name w:val="Title"/>
    <w:basedOn w:val="Normln"/>
    <w:qFormat/>
    <w:rsid w:val="004F73CE"/>
    <w:pPr>
      <w:jc w:val="center"/>
    </w:pPr>
    <w:rPr>
      <w:b/>
      <w:sz w:val="32"/>
      <w:szCs w:val="20"/>
    </w:rPr>
  </w:style>
  <w:style w:type="paragraph" w:styleId="Zkladntext">
    <w:name w:val="Body Text"/>
    <w:aliases w:val="b"/>
    <w:basedOn w:val="Normln"/>
    <w:rsid w:val="004F73CE"/>
    <w:pPr>
      <w:jc w:val="both"/>
    </w:pPr>
    <w:rPr>
      <w:szCs w:val="20"/>
    </w:rPr>
  </w:style>
  <w:style w:type="paragraph" w:styleId="Zkladntext2">
    <w:name w:val="Body Text 2"/>
    <w:basedOn w:val="Normln"/>
    <w:rsid w:val="004F73CE"/>
    <w:pPr>
      <w:jc w:val="both"/>
    </w:pPr>
    <w:rPr>
      <w:i/>
      <w:iCs/>
    </w:rPr>
  </w:style>
  <w:style w:type="paragraph" w:styleId="Zkladntextodsazen3">
    <w:name w:val="Body Text Indent 3"/>
    <w:basedOn w:val="Normln"/>
    <w:rsid w:val="004F73CE"/>
    <w:pPr>
      <w:tabs>
        <w:tab w:val="left" w:pos="540"/>
      </w:tabs>
      <w:ind w:left="540"/>
      <w:jc w:val="both"/>
    </w:pPr>
  </w:style>
  <w:style w:type="paragraph" w:styleId="Zkladntext3">
    <w:name w:val="Body Text 3"/>
    <w:basedOn w:val="Normln"/>
    <w:rsid w:val="004F73CE"/>
    <w:pPr>
      <w:jc w:val="both"/>
    </w:pPr>
  </w:style>
  <w:style w:type="character" w:customStyle="1" w:styleId="platne">
    <w:name w:val="platne"/>
    <w:basedOn w:val="Standardnpsmoodstavce"/>
    <w:rsid w:val="004F73CE"/>
  </w:style>
  <w:style w:type="paragraph" w:styleId="Zkladntextodsazen">
    <w:name w:val="Body Text Indent"/>
    <w:basedOn w:val="Normln"/>
    <w:rsid w:val="00C03ABF"/>
    <w:pPr>
      <w:spacing w:after="120"/>
      <w:ind w:left="283"/>
    </w:pPr>
  </w:style>
  <w:style w:type="paragraph" w:styleId="Zkladntextodsazen2">
    <w:name w:val="Body Text Indent 2"/>
    <w:basedOn w:val="Normln"/>
    <w:rsid w:val="008C6A6A"/>
    <w:pPr>
      <w:spacing w:after="120" w:line="480" w:lineRule="auto"/>
      <w:ind w:left="283"/>
    </w:pPr>
  </w:style>
  <w:style w:type="paragraph" w:styleId="Zpat">
    <w:name w:val="footer"/>
    <w:basedOn w:val="Normln"/>
    <w:link w:val="ZpatChar"/>
    <w:uiPriority w:val="99"/>
    <w:rsid w:val="001471E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1471EB"/>
  </w:style>
  <w:style w:type="paragraph" w:styleId="Zhlav">
    <w:name w:val="header"/>
    <w:basedOn w:val="Normln"/>
    <w:link w:val="ZhlavChar"/>
    <w:uiPriority w:val="99"/>
    <w:rsid w:val="001471E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519B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23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tne1">
    <w:name w:val="platne1"/>
    <w:basedOn w:val="Standardnpsmoodstavce"/>
    <w:rsid w:val="00D57BC4"/>
  </w:style>
  <w:style w:type="character" w:styleId="Odkaznakoment">
    <w:name w:val="annotation reference"/>
    <w:uiPriority w:val="99"/>
    <w:rsid w:val="00390F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90F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0F2C"/>
  </w:style>
  <w:style w:type="paragraph" w:styleId="Pedmtkomente">
    <w:name w:val="annotation subject"/>
    <w:basedOn w:val="Textkomente"/>
    <w:next w:val="Textkomente"/>
    <w:link w:val="PedmtkomenteChar"/>
    <w:rsid w:val="00390F2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390F2C"/>
    <w:rPr>
      <w:b/>
      <w:bCs/>
    </w:rPr>
  </w:style>
  <w:style w:type="paragraph" w:styleId="Odstavecseseznamem">
    <w:name w:val="List Paragraph"/>
    <w:basedOn w:val="Normln"/>
    <w:uiPriority w:val="34"/>
    <w:qFormat/>
    <w:rsid w:val="00390F2C"/>
    <w:pPr>
      <w:ind w:left="708"/>
    </w:pPr>
  </w:style>
  <w:style w:type="paragraph" w:customStyle="1" w:styleId="normln0">
    <w:name w:val="normální"/>
    <w:basedOn w:val="Normln"/>
    <w:rsid w:val="00DB5675"/>
    <w:pPr>
      <w:jc w:val="both"/>
    </w:pPr>
    <w:rPr>
      <w:szCs w:val="20"/>
    </w:rPr>
  </w:style>
  <w:style w:type="character" w:customStyle="1" w:styleId="ZpatChar">
    <w:name w:val="Zápatí Char"/>
    <w:link w:val="Zpat"/>
    <w:uiPriority w:val="99"/>
    <w:rsid w:val="00DB5675"/>
    <w:rPr>
      <w:sz w:val="24"/>
      <w:szCs w:val="24"/>
    </w:rPr>
  </w:style>
  <w:style w:type="character" w:styleId="Hypertextovodkaz">
    <w:name w:val="Hyperlink"/>
    <w:rsid w:val="00127179"/>
    <w:rPr>
      <w:color w:val="304B95"/>
      <w:u w:val="single"/>
      <w:shd w:val="clear" w:color="auto" w:fill="auto"/>
    </w:rPr>
  </w:style>
  <w:style w:type="character" w:customStyle="1" w:styleId="Nadpis1Char">
    <w:name w:val="Nadpis 1 Char"/>
    <w:link w:val="Nadpis1"/>
    <w:rsid w:val="003B50CD"/>
    <w:rPr>
      <w:rFonts w:ascii="Arial" w:hAnsi="Arial"/>
      <w:b/>
      <w:kern w:val="28"/>
      <w:sz w:val="26"/>
      <w:shd w:val="pct5" w:color="auto" w:fill="auto"/>
      <w:lang w:val="x-none" w:eastAsia="x-none"/>
    </w:rPr>
  </w:style>
  <w:style w:type="character" w:customStyle="1" w:styleId="Nadpis4Char">
    <w:name w:val="Nadpis 4 Char"/>
    <w:link w:val="Nadpis4"/>
    <w:rsid w:val="003B50CD"/>
    <w:rPr>
      <w:rFonts w:ascii="NimbusSanNovTEE" w:hAnsi="NimbusSanNovTEE"/>
      <w:b/>
      <w:sz w:val="22"/>
      <w:lang w:val="en-GB" w:eastAsia="x-none"/>
    </w:rPr>
  </w:style>
  <w:style w:type="character" w:customStyle="1" w:styleId="Nadpis5Char">
    <w:name w:val="Nadpis 5 Char"/>
    <w:link w:val="Nadpis5"/>
    <w:rsid w:val="003B50CD"/>
    <w:rPr>
      <w:rFonts w:ascii="Arial" w:hAnsi="Arial"/>
      <w:sz w:val="22"/>
      <w:lang w:val="x-none" w:eastAsia="x-none"/>
    </w:rPr>
  </w:style>
  <w:style w:type="character" w:customStyle="1" w:styleId="Nadpis7Char">
    <w:name w:val="Nadpis 7 Char"/>
    <w:link w:val="Nadpis7"/>
    <w:rsid w:val="003B50CD"/>
    <w:rPr>
      <w:rFonts w:ascii="Arial" w:hAnsi="Arial"/>
      <w:lang w:val="x-none" w:eastAsia="x-none"/>
    </w:rPr>
  </w:style>
  <w:style w:type="character" w:customStyle="1" w:styleId="Nadpis8Char">
    <w:name w:val="Nadpis 8 Char"/>
    <w:link w:val="Nadpis8"/>
    <w:rsid w:val="003B50CD"/>
    <w:rPr>
      <w:rFonts w:ascii="Arial" w:hAnsi="Arial"/>
      <w:i/>
      <w:lang w:val="x-none" w:eastAsia="x-none"/>
    </w:rPr>
  </w:style>
  <w:style w:type="character" w:customStyle="1" w:styleId="Nadpis9Char">
    <w:name w:val="Nadpis 9 Char"/>
    <w:link w:val="Nadpis9"/>
    <w:rsid w:val="003B50CD"/>
    <w:rPr>
      <w:rFonts w:ascii="Arial" w:hAnsi="Arial"/>
      <w:b/>
      <w:i/>
      <w:sz w:val="18"/>
      <w:lang w:val="x-none" w:eastAsia="x-none"/>
    </w:rPr>
  </w:style>
  <w:style w:type="character" w:customStyle="1" w:styleId="WW8Num2z1">
    <w:name w:val="WW8Num2z1"/>
    <w:rsid w:val="003B50CD"/>
    <w:rPr>
      <w:rFonts w:ascii="Courier New" w:hAnsi="Courier New" w:cs="Courier New"/>
    </w:rPr>
  </w:style>
  <w:style w:type="paragraph" w:styleId="Revize">
    <w:name w:val="Revision"/>
    <w:hidden/>
    <w:uiPriority w:val="99"/>
    <w:semiHidden/>
    <w:rsid w:val="00747B03"/>
    <w:rPr>
      <w:sz w:val="24"/>
      <w:szCs w:val="24"/>
      <w:lang w:val="cs-CZ" w:eastAsia="cs-CZ"/>
    </w:rPr>
  </w:style>
  <w:style w:type="character" w:customStyle="1" w:styleId="ZhlavChar">
    <w:name w:val="Záhlaví Char"/>
    <w:link w:val="Zhlav"/>
    <w:uiPriority w:val="99"/>
    <w:rsid w:val="007A5365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D94264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D94264"/>
    <w:rPr>
      <w:lang w:val="cs-CZ" w:eastAsia="ar-SA"/>
    </w:rPr>
  </w:style>
  <w:style w:type="character" w:styleId="Znakapoznpodarou">
    <w:name w:val="footnote reference"/>
    <w:rsid w:val="00D94264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848E7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character" w:customStyle="1" w:styleId="TextkomenteChar2">
    <w:name w:val="Text komentáře Char2"/>
    <w:basedOn w:val="Standardnpsmoodstavce"/>
    <w:uiPriority w:val="99"/>
    <w:rsid w:val="00991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5D488-D235-47E6-9C63-A6F548B44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2330</Words>
  <Characters>13749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FGU AV ČR, v.v.i.</Company>
  <LinksUpToDate>false</LinksUpToDate>
  <CharactersWithSpaces>16047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Kateřina Vrbová</dc:creator>
  <cp:lastModifiedBy>Helena Hejsková</cp:lastModifiedBy>
  <cp:revision>4</cp:revision>
  <cp:lastPrinted>2017-03-07T09:05:00Z</cp:lastPrinted>
  <dcterms:created xsi:type="dcterms:W3CDTF">2024-06-13T12:50:00Z</dcterms:created>
  <dcterms:modified xsi:type="dcterms:W3CDTF">2024-06-16T20:45:00Z</dcterms:modified>
</cp:coreProperties>
</file>